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56" w:rsidRDefault="00586056" w:rsidP="0058605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Змістові модулі</w:t>
      </w:r>
    </w:p>
    <w:p w:rsidR="00586056" w:rsidRDefault="00586056" w:rsidP="00586056">
      <w:pPr>
        <w:jc w:val="center"/>
        <w:rPr>
          <w:b/>
          <w:i/>
          <w:sz w:val="24"/>
          <w:szCs w:val="24"/>
          <w:lang w:val="uk-UA"/>
        </w:rPr>
      </w:pPr>
    </w:p>
    <w:p w:rsidR="00586056" w:rsidRDefault="00586056" w:rsidP="00586056">
      <w:pPr>
        <w:jc w:val="center"/>
        <w:rPr>
          <w:b/>
          <w:bCs/>
          <w:color w:val="000000"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Змістовий модуль 1. </w:t>
      </w:r>
      <w:r>
        <w:rPr>
          <w:b/>
          <w:bCs/>
          <w:color w:val="000000"/>
          <w:sz w:val="22"/>
          <w:szCs w:val="22"/>
          <w:lang w:val="uk-UA"/>
        </w:rPr>
        <w:t>Діти з порушеннями психофізичного розвитку як учасники інклюзивного навчання</w:t>
      </w:r>
    </w:p>
    <w:p w:rsidR="00586056" w:rsidRDefault="00586056" w:rsidP="00586056">
      <w:pPr>
        <w:tabs>
          <w:tab w:val="left" w:pos="4455"/>
        </w:tabs>
        <w:jc w:val="both"/>
        <w:rPr>
          <w:b/>
          <w:bCs/>
          <w:color w:val="000000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ab/>
      </w:r>
    </w:p>
    <w:p w:rsidR="00586056" w:rsidRDefault="00586056" w:rsidP="00586056">
      <w:pPr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Лекція 1</w:t>
      </w:r>
    </w:p>
    <w:p w:rsidR="00586056" w:rsidRDefault="00586056" w:rsidP="00586056">
      <w:pPr>
        <w:jc w:val="both"/>
        <w:rPr>
          <w:color w:val="000000"/>
          <w:sz w:val="24"/>
          <w:szCs w:val="24"/>
          <w:lang w:val="uk-UA"/>
        </w:rPr>
      </w:pPr>
    </w:p>
    <w:p w:rsidR="00586056" w:rsidRDefault="00586056" w:rsidP="00586056">
      <w:pPr>
        <w:jc w:val="both"/>
        <w:rPr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Тема: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Причини виникнення порушень розвитку у дітей</w:t>
      </w:r>
    </w:p>
    <w:p w:rsidR="00586056" w:rsidRDefault="00586056" w:rsidP="00586056">
      <w:pPr>
        <w:shd w:val="clear" w:color="auto" w:fill="FFFFFF"/>
        <w:ind w:firstLine="567"/>
        <w:jc w:val="center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ПЛАН</w:t>
      </w:r>
    </w:p>
    <w:p w:rsidR="00586056" w:rsidRDefault="00586056" w:rsidP="00586056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Класифікація етіологічних факторів за напрямом впливу.</w:t>
      </w:r>
    </w:p>
    <w:p w:rsidR="00586056" w:rsidRDefault="00586056" w:rsidP="00586056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Класифікація патологічних факторів за часом впливу. </w:t>
      </w:r>
    </w:p>
    <w:p w:rsidR="00586056" w:rsidRDefault="00586056" w:rsidP="00586056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Загальні закономірності психічного розвитку.</w:t>
      </w:r>
    </w:p>
    <w:p w:rsidR="00586056" w:rsidRDefault="00586056" w:rsidP="00586056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Загальні закономірності аномального розвитку.</w:t>
      </w:r>
    </w:p>
    <w:p w:rsidR="00586056" w:rsidRDefault="00586056" w:rsidP="00586056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Структура дефекту за Л.С.Виготським.</w:t>
      </w:r>
    </w:p>
    <w:p w:rsidR="00586056" w:rsidRDefault="00586056" w:rsidP="00586056">
      <w:pPr>
        <w:shd w:val="clear" w:color="auto" w:fill="FFFFFF"/>
        <w:tabs>
          <w:tab w:val="left" w:pos="1815"/>
        </w:tabs>
        <w:ind w:left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586056" w:rsidRDefault="00586056" w:rsidP="00586056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  <w:lang w:val="uk-UA"/>
        </w:rPr>
      </w:pPr>
    </w:p>
    <w:p w:rsidR="00586056" w:rsidRDefault="00586056" w:rsidP="00586056">
      <w:pPr>
        <w:shd w:val="clear" w:color="auto" w:fill="FFFFFF"/>
        <w:tabs>
          <w:tab w:val="left" w:pos="993"/>
        </w:tabs>
        <w:ind w:left="567"/>
        <w:jc w:val="center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Література</w:t>
      </w:r>
    </w:p>
    <w:p w:rsidR="00586056" w:rsidRDefault="00586056" w:rsidP="00586056">
      <w:pPr>
        <w:spacing w:line="2" w:lineRule="exact"/>
        <w:rPr>
          <w:sz w:val="28"/>
        </w:rPr>
      </w:pPr>
    </w:p>
    <w:p w:rsidR="00586056" w:rsidRDefault="00586056" w:rsidP="00586056">
      <w:pPr>
        <w:tabs>
          <w:tab w:val="left" w:pos="2595"/>
        </w:tabs>
        <w:spacing w:line="161" w:lineRule="exact"/>
        <w:rPr>
          <w:sz w:val="28"/>
        </w:rPr>
      </w:pPr>
      <w:r>
        <w:rPr>
          <w:sz w:val="28"/>
        </w:rPr>
        <w:tab/>
      </w:r>
    </w:p>
    <w:p w:rsidR="00586056" w:rsidRDefault="00586056" w:rsidP="00586056">
      <w:pPr>
        <w:widowControl/>
        <w:numPr>
          <w:ilvl w:val="0"/>
          <w:numId w:val="2"/>
        </w:numPr>
        <w:tabs>
          <w:tab w:val="left" w:pos="709"/>
        </w:tabs>
        <w:autoSpaceDE/>
        <w:adjustRightInd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Выготский Л.С. Принципы воспитания физически дефективных детей // Основы дефектологии. – С</w:t>
      </w:r>
      <w:proofErr w:type="spellStart"/>
      <w:r>
        <w:rPr>
          <w:sz w:val="24"/>
          <w:szCs w:val="24"/>
          <w:lang w:val="uk-UA"/>
        </w:rPr>
        <w:t>Пб</w:t>
      </w:r>
      <w:proofErr w:type="spellEnd"/>
      <w:r>
        <w:rPr>
          <w:sz w:val="24"/>
          <w:szCs w:val="24"/>
        </w:rPr>
        <w:t xml:space="preserve">, М.: Изд-во «Лань» 2003. – С.-96. </w:t>
      </w:r>
    </w:p>
    <w:p w:rsidR="00586056" w:rsidRDefault="00586056" w:rsidP="00586056">
      <w:pPr>
        <w:numPr>
          <w:ilvl w:val="0"/>
          <w:numId w:val="2"/>
        </w:numPr>
        <w:shd w:val="clear" w:color="auto" w:fill="FFFFFF"/>
        <w:tabs>
          <w:tab w:val="left" w:pos="540"/>
          <w:tab w:val="left" w:pos="709"/>
        </w:tabs>
        <w:ind w:left="709" w:hanging="283"/>
        <w:jc w:val="both"/>
        <w:rPr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Введение</w:t>
      </w:r>
      <w:proofErr w:type="spellEnd"/>
      <w:r>
        <w:rPr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color w:val="000000"/>
          <w:sz w:val="24"/>
          <w:szCs w:val="24"/>
          <w:lang w:val="uk-UA"/>
        </w:rPr>
        <w:t>специальность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„Дефектология</w:t>
      </w:r>
      <w:proofErr w:type="spellEnd"/>
      <w:r>
        <w:rPr>
          <w:color w:val="000000"/>
          <w:sz w:val="24"/>
          <w:szCs w:val="24"/>
          <w:lang w:val="uk-UA"/>
        </w:rPr>
        <w:t xml:space="preserve">” / </w:t>
      </w:r>
      <w:proofErr w:type="spellStart"/>
      <w:r>
        <w:rPr>
          <w:color w:val="000000"/>
          <w:sz w:val="24"/>
          <w:szCs w:val="24"/>
          <w:lang w:val="uk-UA"/>
        </w:rPr>
        <w:t>Под</w:t>
      </w:r>
      <w:proofErr w:type="spellEnd"/>
      <w:r>
        <w:rPr>
          <w:color w:val="000000"/>
          <w:sz w:val="24"/>
          <w:szCs w:val="24"/>
          <w:lang w:val="uk-UA"/>
        </w:rPr>
        <w:t xml:space="preserve"> ред. Коберник Г.Н., </w:t>
      </w:r>
      <w:proofErr w:type="spellStart"/>
      <w:r>
        <w:rPr>
          <w:color w:val="000000"/>
          <w:sz w:val="24"/>
          <w:szCs w:val="24"/>
          <w:lang w:val="uk-UA"/>
        </w:rPr>
        <w:t>Синева</w:t>
      </w:r>
      <w:proofErr w:type="spellEnd"/>
      <w:r>
        <w:rPr>
          <w:color w:val="000000"/>
          <w:sz w:val="24"/>
          <w:szCs w:val="24"/>
          <w:lang w:val="uk-UA"/>
        </w:rPr>
        <w:t xml:space="preserve"> В.Н. - М., 1984.</w:t>
      </w:r>
    </w:p>
    <w:p w:rsidR="00586056" w:rsidRDefault="00586056" w:rsidP="00586056">
      <w:pPr>
        <w:numPr>
          <w:ilvl w:val="0"/>
          <w:numId w:val="2"/>
        </w:numPr>
        <w:shd w:val="clear" w:color="auto" w:fill="FFFFFF"/>
        <w:tabs>
          <w:tab w:val="left" w:pos="540"/>
          <w:tab w:val="left" w:pos="709"/>
        </w:tabs>
        <w:ind w:left="709" w:hanging="283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Власова Т.А., </w:t>
      </w:r>
      <w:proofErr w:type="spellStart"/>
      <w:r>
        <w:rPr>
          <w:color w:val="000000"/>
          <w:sz w:val="24"/>
          <w:szCs w:val="24"/>
          <w:lang w:val="uk-UA"/>
        </w:rPr>
        <w:t>Певзнер</w:t>
      </w:r>
      <w:proofErr w:type="spellEnd"/>
      <w:r>
        <w:rPr>
          <w:color w:val="000000"/>
          <w:sz w:val="24"/>
          <w:szCs w:val="24"/>
          <w:lang w:val="uk-UA"/>
        </w:rPr>
        <w:t xml:space="preserve"> М.С. О </w:t>
      </w:r>
      <w:proofErr w:type="spellStart"/>
      <w:r>
        <w:rPr>
          <w:color w:val="000000"/>
          <w:sz w:val="24"/>
          <w:szCs w:val="24"/>
          <w:lang w:val="uk-UA"/>
        </w:rPr>
        <w:t>детях</w:t>
      </w:r>
      <w:proofErr w:type="spellEnd"/>
      <w:r>
        <w:rPr>
          <w:color w:val="000000"/>
          <w:sz w:val="24"/>
          <w:szCs w:val="24"/>
          <w:lang w:val="uk-UA"/>
        </w:rPr>
        <w:t xml:space="preserve"> с </w:t>
      </w:r>
      <w:proofErr w:type="spellStart"/>
      <w:r>
        <w:rPr>
          <w:color w:val="000000"/>
          <w:sz w:val="24"/>
          <w:szCs w:val="24"/>
          <w:lang w:val="uk-UA"/>
        </w:rPr>
        <w:t>отклонениями</w:t>
      </w:r>
      <w:proofErr w:type="spellEnd"/>
      <w:r>
        <w:rPr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color w:val="000000"/>
          <w:sz w:val="24"/>
          <w:szCs w:val="24"/>
          <w:lang w:val="uk-UA"/>
        </w:rPr>
        <w:t>развитии</w:t>
      </w:r>
      <w:proofErr w:type="spellEnd"/>
      <w:r>
        <w:rPr>
          <w:color w:val="000000"/>
          <w:sz w:val="24"/>
          <w:szCs w:val="24"/>
          <w:lang w:val="uk-UA"/>
        </w:rPr>
        <w:t xml:space="preserve">. -М., </w:t>
      </w:r>
      <w:proofErr w:type="spellStart"/>
      <w:r>
        <w:rPr>
          <w:color w:val="000000"/>
          <w:sz w:val="24"/>
          <w:szCs w:val="24"/>
          <w:lang w:val="uk-UA"/>
        </w:rPr>
        <w:t>Просвещение</w:t>
      </w:r>
      <w:proofErr w:type="spellEnd"/>
      <w:r>
        <w:rPr>
          <w:color w:val="000000"/>
          <w:sz w:val="24"/>
          <w:szCs w:val="24"/>
          <w:lang w:val="uk-UA"/>
        </w:rPr>
        <w:t>. 1973.</w:t>
      </w:r>
    </w:p>
    <w:p w:rsidR="00586056" w:rsidRDefault="00586056" w:rsidP="00586056">
      <w:pPr>
        <w:numPr>
          <w:ilvl w:val="0"/>
          <w:numId w:val="2"/>
        </w:numPr>
        <w:shd w:val="clear" w:color="auto" w:fill="FFFFFF"/>
        <w:tabs>
          <w:tab w:val="left" w:pos="540"/>
          <w:tab w:val="left" w:pos="709"/>
          <w:tab w:val="num" w:pos="1418"/>
        </w:tabs>
        <w:ind w:left="709" w:hanging="283"/>
        <w:jc w:val="both"/>
        <w:rPr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Лапшин</w:t>
      </w:r>
      <w:proofErr w:type="spellEnd"/>
      <w:r>
        <w:rPr>
          <w:color w:val="000000"/>
          <w:sz w:val="24"/>
          <w:szCs w:val="24"/>
          <w:lang w:val="uk-UA"/>
        </w:rPr>
        <w:t xml:space="preserve"> В.А., </w:t>
      </w:r>
      <w:proofErr w:type="spellStart"/>
      <w:r>
        <w:rPr>
          <w:color w:val="000000"/>
          <w:sz w:val="24"/>
          <w:szCs w:val="24"/>
          <w:lang w:val="uk-UA"/>
        </w:rPr>
        <w:t>Пузанов</w:t>
      </w:r>
      <w:proofErr w:type="spellEnd"/>
      <w:r>
        <w:rPr>
          <w:color w:val="000000"/>
          <w:sz w:val="24"/>
          <w:szCs w:val="24"/>
          <w:lang w:val="uk-UA"/>
        </w:rPr>
        <w:t xml:space="preserve"> Б.П. Основи </w:t>
      </w:r>
      <w:proofErr w:type="spellStart"/>
      <w:r>
        <w:rPr>
          <w:color w:val="000000"/>
          <w:sz w:val="24"/>
          <w:szCs w:val="24"/>
          <w:lang w:val="uk-UA"/>
        </w:rPr>
        <w:t>дефектологии</w:t>
      </w:r>
      <w:proofErr w:type="spellEnd"/>
      <w:r>
        <w:rPr>
          <w:color w:val="000000"/>
          <w:sz w:val="24"/>
          <w:szCs w:val="24"/>
          <w:lang w:val="uk-UA"/>
        </w:rPr>
        <w:t>. - М., 1990.</w:t>
      </w:r>
      <w:r>
        <w:rPr>
          <w:i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iCs/>
          <w:color w:val="000000"/>
          <w:sz w:val="24"/>
          <w:szCs w:val="24"/>
          <w:lang w:val="uk-UA"/>
        </w:rPr>
        <w:t>Матасов</w:t>
      </w:r>
      <w:proofErr w:type="spellEnd"/>
      <w:r>
        <w:rPr>
          <w:iCs/>
          <w:color w:val="000000"/>
          <w:sz w:val="24"/>
          <w:szCs w:val="24"/>
          <w:lang w:val="uk-UA"/>
        </w:rPr>
        <w:t xml:space="preserve"> Ю. Т. </w:t>
      </w:r>
      <w:proofErr w:type="spellStart"/>
      <w:r>
        <w:rPr>
          <w:color w:val="000000"/>
          <w:sz w:val="24"/>
          <w:szCs w:val="24"/>
          <w:lang w:val="uk-UA"/>
        </w:rPr>
        <w:t>Психические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процессы</w:t>
      </w:r>
      <w:proofErr w:type="spellEnd"/>
      <w:r>
        <w:rPr>
          <w:color w:val="000000"/>
          <w:sz w:val="24"/>
          <w:szCs w:val="24"/>
          <w:lang w:val="uk-UA"/>
        </w:rPr>
        <w:t xml:space="preserve"> и </w:t>
      </w:r>
      <w:proofErr w:type="spellStart"/>
      <w:r>
        <w:rPr>
          <w:color w:val="000000"/>
          <w:sz w:val="24"/>
          <w:szCs w:val="24"/>
          <w:lang w:val="uk-UA"/>
        </w:rPr>
        <w:t>свойства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личности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умственно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отсталых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детей</w:t>
      </w:r>
      <w:proofErr w:type="spellEnd"/>
      <w:r>
        <w:rPr>
          <w:color w:val="000000"/>
          <w:sz w:val="24"/>
          <w:szCs w:val="24"/>
          <w:lang w:val="uk-UA"/>
        </w:rPr>
        <w:t>. — Л., 1981.</w:t>
      </w:r>
    </w:p>
    <w:p w:rsidR="00586056" w:rsidRDefault="00586056" w:rsidP="00586056">
      <w:pPr>
        <w:numPr>
          <w:ilvl w:val="0"/>
          <w:numId w:val="2"/>
        </w:numPr>
        <w:shd w:val="clear" w:color="auto" w:fill="FFFFFF"/>
        <w:tabs>
          <w:tab w:val="left" w:pos="540"/>
          <w:tab w:val="left" w:pos="709"/>
          <w:tab w:val="num" w:pos="1418"/>
        </w:tabs>
        <w:ind w:left="709" w:hanging="283"/>
        <w:jc w:val="both"/>
        <w:rPr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Основы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коррекционной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педагогики</w:t>
      </w:r>
      <w:proofErr w:type="spellEnd"/>
      <w:r>
        <w:rPr>
          <w:color w:val="000000"/>
          <w:sz w:val="24"/>
          <w:szCs w:val="24"/>
          <w:lang w:val="uk-UA"/>
        </w:rPr>
        <w:t xml:space="preserve"> / </w:t>
      </w:r>
      <w:proofErr w:type="spellStart"/>
      <w:r>
        <w:rPr>
          <w:color w:val="000000"/>
          <w:sz w:val="24"/>
          <w:szCs w:val="24"/>
          <w:lang w:val="uk-UA"/>
        </w:rPr>
        <w:t>Под</w:t>
      </w:r>
      <w:proofErr w:type="spellEnd"/>
      <w:r>
        <w:rPr>
          <w:color w:val="000000"/>
          <w:sz w:val="24"/>
          <w:szCs w:val="24"/>
          <w:lang w:val="uk-UA"/>
        </w:rPr>
        <w:t xml:space="preserve"> ред. В. А. </w:t>
      </w:r>
      <w:proofErr w:type="spellStart"/>
      <w:r>
        <w:rPr>
          <w:color w:val="000000"/>
          <w:sz w:val="24"/>
          <w:szCs w:val="24"/>
          <w:lang w:val="uk-UA"/>
        </w:rPr>
        <w:t>Сластенина</w:t>
      </w:r>
      <w:proofErr w:type="spellEnd"/>
      <w:r>
        <w:rPr>
          <w:color w:val="000000"/>
          <w:sz w:val="24"/>
          <w:szCs w:val="24"/>
          <w:lang w:val="uk-UA"/>
        </w:rPr>
        <w:t xml:space="preserve">. — М.: </w:t>
      </w:r>
      <w:proofErr w:type="spellStart"/>
      <w:r>
        <w:rPr>
          <w:color w:val="000000"/>
          <w:sz w:val="24"/>
          <w:szCs w:val="24"/>
          <w:lang w:val="uk-UA"/>
        </w:rPr>
        <w:t>Академия</w:t>
      </w:r>
      <w:proofErr w:type="spellEnd"/>
      <w:r>
        <w:rPr>
          <w:color w:val="000000"/>
          <w:sz w:val="24"/>
          <w:szCs w:val="24"/>
          <w:lang w:val="uk-UA"/>
        </w:rPr>
        <w:t>, 1999.</w:t>
      </w:r>
    </w:p>
    <w:p w:rsidR="00586056" w:rsidRDefault="00586056" w:rsidP="00586056">
      <w:pPr>
        <w:widowControl/>
        <w:shd w:val="clear" w:color="auto" w:fill="FFFFFF"/>
        <w:tabs>
          <w:tab w:val="left" w:pos="360"/>
        </w:tabs>
        <w:autoSpaceDE/>
        <w:adjustRightInd/>
        <w:ind w:left="426"/>
        <w:jc w:val="both"/>
        <w:rPr>
          <w:sz w:val="24"/>
          <w:szCs w:val="24"/>
        </w:rPr>
      </w:pPr>
    </w:p>
    <w:p w:rsidR="00586056" w:rsidRDefault="00586056" w:rsidP="00586056">
      <w:pPr>
        <w:jc w:val="both"/>
        <w:rPr>
          <w:b/>
          <w:color w:val="000000"/>
          <w:sz w:val="24"/>
          <w:szCs w:val="24"/>
          <w:lang w:val="uk-UA"/>
        </w:rPr>
      </w:pPr>
    </w:p>
    <w:p w:rsidR="00586056" w:rsidRDefault="00586056" w:rsidP="00586056">
      <w:pPr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Анотація лекції </w:t>
      </w:r>
    </w:p>
    <w:p w:rsidR="00586056" w:rsidRDefault="00586056" w:rsidP="00586056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Класифікація етіологічних факторів за напрямом впливу: екзогенні та ендогенні причини, механізми їх </w:t>
      </w:r>
      <w:proofErr w:type="spellStart"/>
      <w:r>
        <w:rPr>
          <w:sz w:val="24"/>
          <w:szCs w:val="24"/>
          <w:lang w:val="uk-UA"/>
        </w:rPr>
        <w:t>вливу</w:t>
      </w:r>
      <w:proofErr w:type="spellEnd"/>
      <w:r>
        <w:rPr>
          <w:sz w:val="24"/>
          <w:szCs w:val="24"/>
          <w:lang w:val="uk-UA"/>
        </w:rPr>
        <w:t xml:space="preserve"> на розвиток дитини.  Класифікація патологічних факторів за часом впливу: пренатальні, </w:t>
      </w:r>
      <w:proofErr w:type="spellStart"/>
      <w:r>
        <w:rPr>
          <w:sz w:val="24"/>
          <w:szCs w:val="24"/>
          <w:lang w:val="uk-UA"/>
        </w:rPr>
        <w:t>натальні</w:t>
      </w:r>
      <w:proofErr w:type="spellEnd"/>
      <w:r>
        <w:rPr>
          <w:sz w:val="24"/>
          <w:szCs w:val="24"/>
          <w:lang w:val="uk-UA"/>
        </w:rPr>
        <w:t xml:space="preserve">, постнатальні, механізм їх дії. Загальні закономірності психічного онтогенезу: гетерохронія, інтеграція, компенсація. Загальні закономірності аномального розвитку: дивергенція, асинхронність, наявність збережених функцій. Вчення Л.С.Виготського про структуру дефекту, в якому </w:t>
      </w:r>
      <w:proofErr w:type="spellStart"/>
      <w:r>
        <w:rPr>
          <w:sz w:val="24"/>
          <w:szCs w:val="24"/>
          <w:lang w:val="uk-UA"/>
        </w:rPr>
        <w:t>виділяеться</w:t>
      </w:r>
      <w:proofErr w:type="spellEnd"/>
      <w:r>
        <w:rPr>
          <w:sz w:val="24"/>
          <w:szCs w:val="24"/>
          <w:lang w:val="uk-UA"/>
        </w:rPr>
        <w:t xml:space="preserve"> першопричина, що має органічний (</w:t>
      </w:r>
      <w:proofErr w:type="spellStart"/>
      <w:r>
        <w:rPr>
          <w:sz w:val="24"/>
          <w:szCs w:val="24"/>
          <w:lang w:val="uk-UA"/>
        </w:rPr>
        <w:t>биологічний</w:t>
      </w:r>
      <w:proofErr w:type="spellEnd"/>
      <w:r>
        <w:rPr>
          <w:sz w:val="24"/>
          <w:szCs w:val="24"/>
          <w:lang w:val="uk-UA"/>
        </w:rPr>
        <w:t>) характер та вторинні розлади соціального (психологічного) характеру.</w:t>
      </w:r>
    </w:p>
    <w:p w:rsidR="00586056" w:rsidRDefault="00586056" w:rsidP="00586056">
      <w:pPr>
        <w:ind w:firstLine="567"/>
        <w:jc w:val="both"/>
        <w:rPr>
          <w:b/>
          <w:color w:val="000000"/>
          <w:sz w:val="24"/>
          <w:szCs w:val="24"/>
          <w:lang w:val="uk-UA"/>
        </w:rPr>
      </w:pPr>
    </w:p>
    <w:p w:rsidR="00586056" w:rsidRDefault="00586056" w:rsidP="00586056">
      <w:pPr>
        <w:jc w:val="both"/>
        <w:rPr>
          <w:sz w:val="24"/>
          <w:szCs w:val="24"/>
          <w:u w:val="single"/>
          <w:lang w:val="uk-UA"/>
        </w:rPr>
      </w:pPr>
    </w:p>
    <w:p w:rsidR="00586056" w:rsidRDefault="00586056" w:rsidP="00586056">
      <w:pPr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Лекція 2</w:t>
      </w:r>
    </w:p>
    <w:p w:rsidR="00586056" w:rsidRDefault="00586056" w:rsidP="00586056">
      <w:pPr>
        <w:jc w:val="both"/>
        <w:rPr>
          <w:b/>
          <w:sz w:val="24"/>
          <w:szCs w:val="24"/>
          <w:lang w:val="uk-UA"/>
        </w:rPr>
      </w:pPr>
    </w:p>
    <w:p w:rsidR="00586056" w:rsidRDefault="00586056" w:rsidP="00586056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Тема: </w:t>
      </w:r>
      <w:r>
        <w:rPr>
          <w:rStyle w:val="pagepart"/>
          <w:b w:val="0"/>
          <w:sz w:val="24"/>
          <w:szCs w:val="24"/>
          <w:lang w:val="uk-UA"/>
        </w:rPr>
        <w:t>Категорії дітей з порушеннями розвитку. Діти з інтелектуальною недостатністю та діти з вадами мовлення</w:t>
      </w:r>
      <w:r>
        <w:rPr>
          <w:sz w:val="24"/>
          <w:szCs w:val="24"/>
          <w:lang w:val="uk-UA"/>
        </w:rPr>
        <w:t>.</w:t>
      </w:r>
    </w:p>
    <w:p w:rsidR="00586056" w:rsidRDefault="00586056" w:rsidP="00586056">
      <w:pPr>
        <w:shd w:val="clear" w:color="auto" w:fill="FFFFFF"/>
        <w:ind w:firstLine="567"/>
        <w:jc w:val="center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ПЛАН</w:t>
      </w:r>
    </w:p>
    <w:p w:rsidR="00586056" w:rsidRDefault="00586056" w:rsidP="00586056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Поняття «дитина з порушеннями психічного або (та) фізичного розвитку». Термінологія. Загальна характеристика.</w:t>
      </w:r>
    </w:p>
    <w:p w:rsidR="00586056" w:rsidRDefault="00586056" w:rsidP="00586056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Класифікація порушень розвитку. Категорії дітей з порушеннями психофізичного розвитку.</w:t>
      </w:r>
    </w:p>
    <w:p w:rsidR="00586056" w:rsidRDefault="00586056" w:rsidP="00586056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Діти з розумовою відсталістю: психолого-педагогічна характеристика, особливості навчання.</w:t>
      </w:r>
    </w:p>
    <w:p w:rsidR="00586056" w:rsidRDefault="00586056" w:rsidP="00586056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Діти із затримкою психічного розвитку (ЗПР): психолого-педагогічна </w:t>
      </w:r>
      <w:r>
        <w:rPr>
          <w:color w:val="000000"/>
          <w:sz w:val="24"/>
          <w:szCs w:val="24"/>
          <w:lang w:val="uk-UA"/>
        </w:rPr>
        <w:lastRenderedPageBreak/>
        <w:t>характеристика, особливості навчання.</w:t>
      </w:r>
    </w:p>
    <w:p w:rsidR="00586056" w:rsidRDefault="00586056" w:rsidP="00586056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Діти з порушеннями мовленнєвого розвитку: психолого-педагогічна характеристика, особливості навчання.</w:t>
      </w:r>
    </w:p>
    <w:p w:rsidR="00586056" w:rsidRDefault="00586056" w:rsidP="00586056">
      <w:pPr>
        <w:shd w:val="clear" w:color="auto" w:fill="FFFFFF"/>
        <w:ind w:firstLine="567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Література</w:t>
      </w:r>
    </w:p>
    <w:p w:rsidR="00586056" w:rsidRDefault="00586056" w:rsidP="00586056">
      <w:pPr>
        <w:shd w:val="clear" w:color="auto" w:fill="FFFFFF"/>
        <w:ind w:firstLine="567"/>
        <w:jc w:val="center"/>
        <w:rPr>
          <w:sz w:val="24"/>
          <w:szCs w:val="24"/>
          <w:lang w:val="uk-UA"/>
        </w:rPr>
      </w:pPr>
    </w:p>
    <w:p w:rsidR="00586056" w:rsidRDefault="00586056" w:rsidP="00586056">
      <w:pPr>
        <w:widowControl/>
        <w:numPr>
          <w:ilvl w:val="0"/>
          <w:numId w:val="4"/>
        </w:numPr>
        <w:tabs>
          <w:tab w:val="left" w:pos="709"/>
        </w:tabs>
        <w:autoSpaceDE/>
        <w:adjustRightInd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Выготский Л.С. Принципы воспитания физически дефективных детей // Основы дефектологии. – С</w:t>
      </w:r>
      <w:proofErr w:type="spellStart"/>
      <w:r>
        <w:rPr>
          <w:sz w:val="24"/>
          <w:szCs w:val="24"/>
          <w:lang w:val="uk-UA"/>
        </w:rPr>
        <w:t>Пб</w:t>
      </w:r>
      <w:proofErr w:type="spellEnd"/>
      <w:r>
        <w:rPr>
          <w:sz w:val="24"/>
          <w:szCs w:val="24"/>
        </w:rPr>
        <w:t xml:space="preserve">, М.: Изд-во «Лань» 2003. – С.-96. </w:t>
      </w:r>
    </w:p>
    <w:p w:rsidR="00586056" w:rsidRDefault="00586056" w:rsidP="00586056">
      <w:pPr>
        <w:numPr>
          <w:ilvl w:val="0"/>
          <w:numId w:val="4"/>
        </w:numPr>
        <w:shd w:val="clear" w:color="auto" w:fill="FFFFFF"/>
        <w:tabs>
          <w:tab w:val="left" w:pos="540"/>
          <w:tab w:val="left" w:pos="709"/>
        </w:tabs>
        <w:ind w:left="709" w:hanging="283"/>
        <w:jc w:val="both"/>
        <w:rPr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Введение</w:t>
      </w:r>
      <w:proofErr w:type="spellEnd"/>
      <w:r>
        <w:rPr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color w:val="000000"/>
          <w:sz w:val="24"/>
          <w:szCs w:val="24"/>
          <w:lang w:val="uk-UA"/>
        </w:rPr>
        <w:t>специальность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„Дефектология</w:t>
      </w:r>
      <w:proofErr w:type="spellEnd"/>
      <w:r>
        <w:rPr>
          <w:color w:val="000000"/>
          <w:sz w:val="24"/>
          <w:szCs w:val="24"/>
          <w:lang w:val="uk-UA"/>
        </w:rPr>
        <w:t xml:space="preserve">” / </w:t>
      </w:r>
      <w:proofErr w:type="spellStart"/>
      <w:r>
        <w:rPr>
          <w:color w:val="000000"/>
          <w:sz w:val="24"/>
          <w:szCs w:val="24"/>
          <w:lang w:val="uk-UA"/>
        </w:rPr>
        <w:t>Под</w:t>
      </w:r>
      <w:proofErr w:type="spellEnd"/>
      <w:r>
        <w:rPr>
          <w:color w:val="000000"/>
          <w:sz w:val="24"/>
          <w:szCs w:val="24"/>
          <w:lang w:val="uk-UA"/>
        </w:rPr>
        <w:t xml:space="preserve"> ред. Коберник Г.Н., </w:t>
      </w:r>
      <w:proofErr w:type="spellStart"/>
      <w:r>
        <w:rPr>
          <w:color w:val="000000"/>
          <w:sz w:val="24"/>
          <w:szCs w:val="24"/>
          <w:lang w:val="uk-UA"/>
        </w:rPr>
        <w:t>Синева</w:t>
      </w:r>
      <w:proofErr w:type="spellEnd"/>
      <w:r>
        <w:rPr>
          <w:color w:val="000000"/>
          <w:sz w:val="24"/>
          <w:szCs w:val="24"/>
          <w:lang w:val="uk-UA"/>
        </w:rPr>
        <w:t xml:space="preserve"> В.Н. - М., 1984.</w:t>
      </w:r>
    </w:p>
    <w:p w:rsidR="00586056" w:rsidRDefault="00586056" w:rsidP="00586056">
      <w:pPr>
        <w:numPr>
          <w:ilvl w:val="0"/>
          <w:numId w:val="4"/>
        </w:numPr>
        <w:shd w:val="clear" w:color="auto" w:fill="FFFFFF"/>
        <w:tabs>
          <w:tab w:val="left" w:pos="540"/>
          <w:tab w:val="left" w:pos="709"/>
        </w:tabs>
        <w:ind w:left="709" w:hanging="283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Власова Т.А., </w:t>
      </w:r>
      <w:proofErr w:type="spellStart"/>
      <w:r>
        <w:rPr>
          <w:color w:val="000000"/>
          <w:sz w:val="24"/>
          <w:szCs w:val="24"/>
          <w:lang w:val="uk-UA"/>
        </w:rPr>
        <w:t>Певзнер</w:t>
      </w:r>
      <w:proofErr w:type="spellEnd"/>
      <w:r>
        <w:rPr>
          <w:color w:val="000000"/>
          <w:sz w:val="24"/>
          <w:szCs w:val="24"/>
          <w:lang w:val="uk-UA"/>
        </w:rPr>
        <w:t xml:space="preserve"> М.С. О </w:t>
      </w:r>
      <w:proofErr w:type="spellStart"/>
      <w:r>
        <w:rPr>
          <w:color w:val="000000"/>
          <w:sz w:val="24"/>
          <w:szCs w:val="24"/>
          <w:lang w:val="uk-UA"/>
        </w:rPr>
        <w:t>детях</w:t>
      </w:r>
      <w:proofErr w:type="spellEnd"/>
      <w:r>
        <w:rPr>
          <w:color w:val="000000"/>
          <w:sz w:val="24"/>
          <w:szCs w:val="24"/>
          <w:lang w:val="uk-UA"/>
        </w:rPr>
        <w:t xml:space="preserve"> с </w:t>
      </w:r>
      <w:proofErr w:type="spellStart"/>
      <w:r>
        <w:rPr>
          <w:color w:val="000000"/>
          <w:sz w:val="24"/>
          <w:szCs w:val="24"/>
          <w:lang w:val="uk-UA"/>
        </w:rPr>
        <w:t>отклонениями</w:t>
      </w:r>
      <w:proofErr w:type="spellEnd"/>
      <w:r>
        <w:rPr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color w:val="000000"/>
          <w:sz w:val="24"/>
          <w:szCs w:val="24"/>
          <w:lang w:val="uk-UA"/>
        </w:rPr>
        <w:t>развитии</w:t>
      </w:r>
      <w:proofErr w:type="spellEnd"/>
      <w:r>
        <w:rPr>
          <w:color w:val="000000"/>
          <w:sz w:val="24"/>
          <w:szCs w:val="24"/>
          <w:lang w:val="uk-UA"/>
        </w:rPr>
        <w:t xml:space="preserve">. -М., </w:t>
      </w:r>
      <w:proofErr w:type="spellStart"/>
      <w:r>
        <w:rPr>
          <w:color w:val="000000"/>
          <w:sz w:val="24"/>
          <w:szCs w:val="24"/>
          <w:lang w:val="uk-UA"/>
        </w:rPr>
        <w:t>Просвещение</w:t>
      </w:r>
      <w:proofErr w:type="spellEnd"/>
      <w:r>
        <w:rPr>
          <w:color w:val="000000"/>
          <w:sz w:val="24"/>
          <w:szCs w:val="24"/>
          <w:lang w:val="uk-UA"/>
        </w:rPr>
        <w:t>. 1973.</w:t>
      </w:r>
    </w:p>
    <w:p w:rsidR="00586056" w:rsidRDefault="00586056" w:rsidP="00586056">
      <w:pPr>
        <w:numPr>
          <w:ilvl w:val="0"/>
          <w:numId w:val="4"/>
        </w:numPr>
        <w:shd w:val="clear" w:color="auto" w:fill="FFFFFF"/>
        <w:tabs>
          <w:tab w:val="left" w:pos="540"/>
          <w:tab w:val="left" w:pos="709"/>
          <w:tab w:val="num" w:pos="1418"/>
        </w:tabs>
        <w:ind w:left="709" w:hanging="283"/>
        <w:jc w:val="both"/>
        <w:rPr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Лапшин</w:t>
      </w:r>
      <w:proofErr w:type="spellEnd"/>
      <w:r>
        <w:rPr>
          <w:color w:val="000000"/>
          <w:sz w:val="24"/>
          <w:szCs w:val="24"/>
          <w:lang w:val="uk-UA"/>
        </w:rPr>
        <w:t xml:space="preserve"> В.А., </w:t>
      </w:r>
      <w:proofErr w:type="spellStart"/>
      <w:r>
        <w:rPr>
          <w:color w:val="000000"/>
          <w:sz w:val="24"/>
          <w:szCs w:val="24"/>
          <w:lang w:val="uk-UA"/>
        </w:rPr>
        <w:t>Пузанов</w:t>
      </w:r>
      <w:proofErr w:type="spellEnd"/>
      <w:r>
        <w:rPr>
          <w:color w:val="000000"/>
          <w:sz w:val="24"/>
          <w:szCs w:val="24"/>
          <w:lang w:val="uk-UA"/>
        </w:rPr>
        <w:t xml:space="preserve"> Б.П. Основи </w:t>
      </w:r>
      <w:proofErr w:type="spellStart"/>
      <w:r>
        <w:rPr>
          <w:color w:val="000000"/>
          <w:sz w:val="24"/>
          <w:szCs w:val="24"/>
          <w:lang w:val="uk-UA"/>
        </w:rPr>
        <w:t>дефектологии</w:t>
      </w:r>
      <w:proofErr w:type="spellEnd"/>
      <w:r>
        <w:rPr>
          <w:color w:val="000000"/>
          <w:sz w:val="24"/>
          <w:szCs w:val="24"/>
          <w:lang w:val="uk-UA"/>
        </w:rPr>
        <w:t>. - М., 1990.</w:t>
      </w:r>
      <w:r>
        <w:rPr>
          <w:i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iCs/>
          <w:color w:val="000000"/>
          <w:sz w:val="24"/>
          <w:szCs w:val="24"/>
          <w:lang w:val="uk-UA"/>
        </w:rPr>
        <w:t>Матасов</w:t>
      </w:r>
      <w:proofErr w:type="spellEnd"/>
      <w:r>
        <w:rPr>
          <w:iCs/>
          <w:color w:val="000000"/>
          <w:sz w:val="24"/>
          <w:szCs w:val="24"/>
          <w:lang w:val="uk-UA"/>
        </w:rPr>
        <w:t xml:space="preserve"> Ю. Т. </w:t>
      </w:r>
      <w:proofErr w:type="spellStart"/>
      <w:r>
        <w:rPr>
          <w:color w:val="000000"/>
          <w:sz w:val="24"/>
          <w:szCs w:val="24"/>
          <w:lang w:val="uk-UA"/>
        </w:rPr>
        <w:t>Психические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процессы</w:t>
      </w:r>
      <w:proofErr w:type="spellEnd"/>
      <w:r>
        <w:rPr>
          <w:color w:val="000000"/>
          <w:sz w:val="24"/>
          <w:szCs w:val="24"/>
          <w:lang w:val="uk-UA"/>
        </w:rPr>
        <w:t xml:space="preserve"> и </w:t>
      </w:r>
      <w:proofErr w:type="spellStart"/>
      <w:r>
        <w:rPr>
          <w:color w:val="000000"/>
          <w:sz w:val="24"/>
          <w:szCs w:val="24"/>
          <w:lang w:val="uk-UA"/>
        </w:rPr>
        <w:t>свойства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личности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умственно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отсталых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детей</w:t>
      </w:r>
      <w:proofErr w:type="spellEnd"/>
      <w:r>
        <w:rPr>
          <w:color w:val="000000"/>
          <w:sz w:val="24"/>
          <w:szCs w:val="24"/>
          <w:lang w:val="uk-UA"/>
        </w:rPr>
        <w:t>. — Л., 1981.</w:t>
      </w:r>
    </w:p>
    <w:p w:rsidR="00586056" w:rsidRDefault="00586056" w:rsidP="00586056">
      <w:pPr>
        <w:numPr>
          <w:ilvl w:val="0"/>
          <w:numId w:val="4"/>
        </w:numPr>
        <w:shd w:val="clear" w:color="auto" w:fill="FFFFFF"/>
        <w:tabs>
          <w:tab w:val="left" w:pos="540"/>
          <w:tab w:val="left" w:pos="709"/>
          <w:tab w:val="num" w:pos="1418"/>
        </w:tabs>
        <w:ind w:left="709" w:hanging="283"/>
        <w:jc w:val="both"/>
        <w:rPr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Основы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коррекционной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педагогики</w:t>
      </w:r>
      <w:proofErr w:type="spellEnd"/>
      <w:r>
        <w:rPr>
          <w:color w:val="000000"/>
          <w:sz w:val="24"/>
          <w:szCs w:val="24"/>
          <w:lang w:val="uk-UA"/>
        </w:rPr>
        <w:t xml:space="preserve"> / </w:t>
      </w:r>
      <w:proofErr w:type="spellStart"/>
      <w:r>
        <w:rPr>
          <w:color w:val="000000"/>
          <w:sz w:val="24"/>
          <w:szCs w:val="24"/>
          <w:lang w:val="uk-UA"/>
        </w:rPr>
        <w:t>Под</w:t>
      </w:r>
      <w:proofErr w:type="spellEnd"/>
      <w:r>
        <w:rPr>
          <w:color w:val="000000"/>
          <w:sz w:val="24"/>
          <w:szCs w:val="24"/>
          <w:lang w:val="uk-UA"/>
        </w:rPr>
        <w:t xml:space="preserve"> ред. В. А. </w:t>
      </w:r>
      <w:proofErr w:type="spellStart"/>
      <w:r>
        <w:rPr>
          <w:color w:val="000000"/>
          <w:sz w:val="24"/>
          <w:szCs w:val="24"/>
          <w:lang w:val="uk-UA"/>
        </w:rPr>
        <w:t>Сластенина</w:t>
      </w:r>
      <w:proofErr w:type="spellEnd"/>
      <w:r>
        <w:rPr>
          <w:color w:val="000000"/>
          <w:sz w:val="24"/>
          <w:szCs w:val="24"/>
          <w:lang w:val="uk-UA"/>
        </w:rPr>
        <w:t xml:space="preserve">. — М.: </w:t>
      </w:r>
      <w:proofErr w:type="spellStart"/>
      <w:r>
        <w:rPr>
          <w:color w:val="000000"/>
          <w:sz w:val="24"/>
          <w:szCs w:val="24"/>
          <w:lang w:val="uk-UA"/>
        </w:rPr>
        <w:t>Академия</w:t>
      </w:r>
      <w:proofErr w:type="spellEnd"/>
      <w:r>
        <w:rPr>
          <w:color w:val="000000"/>
          <w:sz w:val="24"/>
          <w:szCs w:val="24"/>
          <w:lang w:val="uk-UA"/>
        </w:rPr>
        <w:t>, 1999.</w:t>
      </w:r>
    </w:p>
    <w:p w:rsidR="00586056" w:rsidRDefault="00586056" w:rsidP="00586056">
      <w:pPr>
        <w:shd w:val="clear" w:color="auto" w:fill="FFFFFF"/>
        <w:tabs>
          <w:tab w:val="left" w:pos="540"/>
        </w:tabs>
        <w:ind w:firstLine="27"/>
        <w:jc w:val="both"/>
        <w:rPr>
          <w:b/>
          <w:color w:val="000000"/>
          <w:sz w:val="24"/>
          <w:szCs w:val="24"/>
          <w:lang w:val="uk-UA"/>
        </w:rPr>
      </w:pPr>
    </w:p>
    <w:p w:rsidR="00586056" w:rsidRDefault="00586056" w:rsidP="00586056">
      <w:pPr>
        <w:shd w:val="clear" w:color="auto" w:fill="FFFFFF"/>
        <w:tabs>
          <w:tab w:val="left" w:pos="540"/>
        </w:tabs>
        <w:ind w:firstLine="27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Анотація лекції</w:t>
      </w:r>
    </w:p>
    <w:p w:rsidR="00586056" w:rsidRDefault="00586056" w:rsidP="00586056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Поняття «дитина з порушеннями психічного або (та) фізичного розвитку», інші дефініції, що використовуються як синоніми терміна, їх аналіз та сфера (галузь) застосування. Класифікація порушень розвитку: інтелектуальна недостатність, порушення аналізаторних систем, порушення мовлення, порушення емоційно-вольової сфери та  поведінки. Категорії дітей з порушеннями психофізичного розвитку та галузі колекційної педагогіки, які забезпечують навчання, виховання та розвиток кожної категорії дітей з вадами психофізичного розвитку. Діти з розумовою відсталістю: психолого-педагогічна характеристика, особливості навчання. Діти із затримкою психічного розвитку (ЗПР): психолого-педагогічна характеристика, особливості навчання. Діти з порушеннями мовленнєвого розвитку функціонального та органічного </w:t>
      </w:r>
      <w:proofErr w:type="spellStart"/>
      <w:r>
        <w:rPr>
          <w:color w:val="000000"/>
          <w:sz w:val="24"/>
          <w:szCs w:val="24"/>
          <w:lang w:val="uk-UA"/>
        </w:rPr>
        <w:t>генезу</w:t>
      </w:r>
      <w:proofErr w:type="spellEnd"/>
      <w:r>
        <w:rPr>
          <w:color w:val="000000"/>
          <w:sz w:val="24"/>
          <w:szCs w:val="24"/>
          <w:lang w:val="uk-UA"/>
        </w:rPr>
        <w:t>: психолого-педагогічна характеристика, особливості навчання.</w:t>
      </w:r>
    </w:p>
    <w:p w:rsidR="00586056" w:rsidRDefault="00586056" w:rsidP="00586056">
      <w:pPr>
        <w:keepNext/>
        <w:tabs>
          <w:tab w:val="center" w:pos="4677"/>
        </w:tabs>
        <w:jc w:val="center"/>
        <w:rPr>
          <w:sz w:val="24"/>
          <w:szCs w:val="24"/>
          <w:u w:val="single"/>
          <w:lang w:val="uk-UA"/>
        </w:rPr>
      </w:pPr>
    </w:p>
    <w:p w:rsidR="00586056" w:rsidRDefault="00586056" w:rsidP="00586056">
      <w:pPr>
        <w:keepNext/>
        <w:tabs>
          <w:tab w:val="center" w:pos="4677"/>
        </w:tabs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Лекція 3</w:t>
      </w:r>
    </w:p>
    <w:p w:rsidR="00586056" w:rsidRDefault="00586056" w:rsidP="00586056">
      <w:pPr>
        <w:keepNext/>
        <w:ind w:firstLine="708"/>
        <w:jc w:val="both"/>
        <w:rPr>
          <w:b/>
          <w:sz w:val="24"/>
          <w:szCs w:val="24"/>
        </w:rPr>
      </w:pPr>
    </w:p>
    <w:p w:rsidR="00586056" w:rsidRDefault="00586056" w:rsidP="00586056">
      <w:pPr>
        <w:keepNext/>
        <w:shd w:val="clear" w:color="auto" w:fill="FFFFFF"/>
        <w:ind w:left="18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Тема: </w:t>
      </w:r>
      <w:r>
        <w:rPr>
          <w:bCs/>
          <w:color w:val="000000"/>
          <w:sz w:val="24"/>
          <w:szCs w:val="24"/>
          <w:lang w:val="uk-UA"/>
        </w:rPr>
        <w:t>Діти з вадами аналізаторних систем та діти з порушеннями поведінки</w:t>
      </w:r>
      <w:r>
        <w:rPr>
          <w:rStyle w:val="pagepart"/>
          <w:b w:val="0"/>
          <w:sz w:val="24"/>
          <w:szCs w:val="24"/>
          <w:lang w:val="uk-UA"/>
        </w:rPr>
        <w:t>.</w:t>
      </w:r>
    </w:p>
    <w:p w:rsidR="00586056" w:rsidRDefault="00586056" w:rsidP="00586056">
      <w:pPr>
        <w:keepNext/>
        <w:ind w:left="180"/>
        <w:jc w:val="both"/>
        <w:rPr>
          <w:b/>
          <w:sz w:val="24"/>
          <w:szCs w:val="24"/>
          <w:lang w:val="uk-UA"/>
        </w:rPr>
      </w:pPr>
    </w:p>
    <w:p w:rsidR="00586056" w:rsidRDefault="00586056" w:rsidP="00586056">
      <w:pPr>
        <w:keepNext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</w:t>
      </w:r>
    </w:p>
    <w:p w:rsidR="00586056" w:rsidRDefault="00586056" w:rsidP="00586056">
      <w:pPr>
        <w:keepNext/>
        <w:numPr>
          <w:ilvl w:val="1"/>
          <w:numId w:val="5"/>
        </w:numPr>
        <w:tabs>
          <w:tab w:val="num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Діти з порушенням слуху: </w:t>
      </w:r>
      <w:r>
        <w:rPr>
          <w:color w:val="000000"/>
          <w:sz w:val="24"/>
          <w:szCs w:val="24"/>
          <w:lang w:val="uk-UA"/>
        </w:rPr>
        <w:t>психолого-педагогічна характеристика, особливості навчання.</w:t>
      </w:r>
    </w:p>
    <w:p w:rsidR="00586056" w:rsidRDefault="00586056" w:rsidP="00586056">
      <w:pPr>
        <w:keepNext/>
        <w:numPr>
          <w:ilvl w:val="1"/>
          <w:numId w:val="5"/>
        </w:numPr>
        <w:tabs>
          <w:tab w:val="num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Діти з порушеннями зору: психолого-педагогічна характеристика, особливості навчання.</w:t>
      </w:r>
    </w:p>
    <w:p w:rsidR="00586056" w:rsidRDefault="00586056" w:rsidP="00586056">
      <w:pPr>
        <w:keepNext/>
        <w:numPr>
          <w:ilvl w:val="1"/>
          <w:numId w:val="5"/>
        </w:numPr>
        <w:tabs>
          <w:tab w:val="num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Діти із раннім дитячим аутизмом (РДА): психолого-педагогічна характеристика, особливості навчання.</w:t>
      </w:r>
    </w:p>
    <w:p w:rsidR="00586056" w:rsidRDefault="00586056" w:rsidP="00586056">
      <w:pPr>
        <w:keepNext/>
        <w:numPr>
          <w:ilvl w:val="1"/>
          <w:numId w:val="5"/>
        </w:numPr>
        <w:tabs>
          <w:tab w:val="num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Діти із синдромом гіперактивності та дефіцитом уваги: психолого-педагогічна характеристика, особливості навчання.</w:t>
      </w:r>
    </w:p>
    <w:p w:rsidR="00586056" w:rsidRDefault="00586056" w:rsidP="00586056">
      <w:pPr>
        <w:shd w:val="clear" w:color="auto" w:fill="FFFFFF"/>
        <w:ind w:firstLine="567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Література</w:t>
      </w:r>
    </w:p>
    <w:p w:rsidR="00586056" w:rsidRDefault="00586056" w:rsidP="00586056">
      <w:pPr>
        <w:numPr>
          <w:ilvl w:val="0"/>
          <w:numId w:val="6"/>
        </w:numPr>
        <w:shd w:val="clear" w:color="auto" w:fill="FFFFFF"/>
        <w:tabs>
          <w:tab w:val="left" w:pos="540"/>
          <w:tab w:val="left" w:pos="567"/>
          <w:tab w:val="num" w:pos="993"/>
        </w:tabs>
        <w:ind w:left="993" w:hanging="426"/>
        <w:jc w:val="both"/>
        <w:rPr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Введение</w:t>
      </w:r>
      <w:proofErr w:type="spellEnd"/>
      <w:r>
        <w:rPr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color w:val="000000"/>
          <w:sz w:val="24"/>
          <w:szCs w:val="24"/>
          <w:lang w:val="uk-UA"/>
        </w:rPr>
        <w:t>специальность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„Дефектология</w:t>
      </w:r>
      <w:proofErr w:type="spellEnd"/>
      <w:r>
        <w:rPr>
          <w:color w:val="000000"/>
          <w:sz w:val="24"/>
          <w:szCs w:val="24"/>
          <w:lang w:val="uk-UA"/>
        </w:rPr>
        <w:t xml:space="preserve">” / </w:t>
      </w:r>
      <w:proofErr w:type="spellStart"/>
      <w:r>
        <w:rPr>
          <w:color w:val="000000"/>
          <w:sz w:val="24"/>
          <w:szCs w:val="24"/>
          <w:lang w:val="uk-UA"/>
        </w:rPr>
        <w:t>Под</w:t>
      </w:r>
      <w:proofErr w:type="spellEnd"/>
      <w:r>
        <w:rPr>
          <w:color w:val="000000"/>
          <w:sz w:val="24"/>
          <w:szCs w:val="24"/>
          <w:lang w:val="uk-UA"/>
        </w:rPr>
        <w:t xml:space="preserve"> ред. Коберник Г.Н., </w:t>
      </w:r>
      <w:proofErr w:type="spellStart"/>
      <w:r>
        <w:rPr>
          <w:color w:val="000000"/>
          <w:sz w:val="24"/>
          <w:szCs w:val="24"/>
          <w:lang w:val="uk-UA"/>
        </w:rPr>
        <w:t>Синева</w:t>
      </w:r>
      <w:proofErr w:type="spellEnd"/>
      <w:r>
        <w:rPr>
          <w:color w:val="000000"/>
          <w:sz w:val="24"/>
          <w:szCs w:val="24"/>
          <w:lang w:val="uk-UA"/>
        </w:rPr>
        <w:t xml:space="preserve"> В.Н. - М., 1984.</w:t>
      </w:r>
    </w:p>
    <w:p w:rsidR="00586056" w:rsidRDefault="00586056" w:rsidP="00586056">
      <w:pPr>
        <w:numPr>
          <w:ilvl w:val="0"/>
          <w:numId w:val="6"/>
        </w:numPr>
        <w:shd w:val="clear" w:color="auto" w:fill="FFFFFF"/>
        <w:tabs>
          <w:tab w:val="left" w:pos="540"/>
          <w:tab w:val="left" w:pos="567"/>
          <w:tab w:val="num" w:pos="993"/>
        </w:tabs>
        <w:ind w:left="993" w:hanging="426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Власова Т.А., </w:t>
      </w:r>
      <w:proofErr w:type="spellStart"/>
      <w:r>
        <w:rPr>
          <w:color w:val="000000"/>
          <w:sz w:val="24"/>
          <w:szCs w:val="24"/>
          <w:lang w:val="uk-UA"/>
        </w:rPr>
        <w:t>Певзнер</w:t>
      </w:r>
      <w:proofErr w:type="spellEnd"/>
      <w:r>
        <w:rPr>
          <w:color w:val="000000"/>
          <w:sz w:val="24"/>
          <w:szCs w:val="24"/>
          <w:lang w:val="uk-UA"/>
        </w:rPr>
        <w:t xml:space="preserve"> М.С. О </w:t>
      </w:r>
      <w:proofErr w:type="spellStart"/>
      <w:r>
        <w:rPr>
          <w:color w:val="000000"/>
          <w:sz w:val="24"/>
          <w:szCs w:val="24"/>
          <w:lang w:val="uk-UA"/>
        </w:rPr>
        <w:t>детях</w:t>
      </w:r>
      <w:proofErr w:type="spellEnd"/>
      <w:r>
        <w:rPr>
          <w:color w:val="000000"/>
          <w:sz w:val="24"/>
          <w:szCs w:val="24"/>
          <w:lang w:val="uk-UA"/>
        </w:rPr>
        <w:t xml:space="preserve"> с </w:t>
      </w:r>
      <w:proofErr w:type="spellStart"/>
      <w:r>
        <w:rPr>
          <w:color w:val="000000"/>
          <w:sz w:val="24"/>
          <w:szCs w:val="24"/>
          <w:lang w:val="uk-UA"/>
        </w:rPr>
        <w:t>отклонениями</w:t>
      </w:r>
      <w:proofErr w:type="spellEnd"/>
      <w:r>
        <w:rPr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color w:val="000000"/>
          <w:sz w:val="24"/>
          <w:szCs w:val="24"/>
          <w:lang w:val="uk-UA"/>
        </w:rPr>
        <w:t>развитии</w:t>
      </w:r>
      <w:proofErr w:type="spellEnd"/>
      <w:r>
        <w:rPr>
          <w:color w:val="000000"/>
          <w:sz w:val="24"/>
          <w:szCs w:val="24"/>
          <w:lang w:val="uk-UA"/>
        </w:rPr>
        <w:t xml:space="preserve">. -М., </w:t>
      </w:r>
      <w:proofErr w:type="spellStart"/>
      <w:r>
        <w:rPr>
          <w:color w:val="000000"/>
          <w:sz w:val="24"/>
          <w:szCs w:val="24"/>
          <w:lang w:val="uk-UA"/>
        </w:rPr>
        <w:t>Просвещение</w:t>
      </w:r>
      <w:proofErr w:type="spellEnd"/>
      <w:r>
        <w:rPr>
          <w:color w:val="000000"/>
          <w:sz w:val="24"/>
          <w:szCs w:val="24"/>
          <w:lang w:val="uk-UA"/>
        </w:rPr>
        <w:t>. 1973.</w:t>
      </w:r>
    </w:p>
    <w:p w:rsidR="00586056" w:rsidRDefault="00586056" w:rsidP="00586056">
      <w:pPr>
        <w:numPr>
          <w:ilvl w:val="0"/>
          <w:numId w:val="6"/>
        </w:numPr>
        <w:shd w:val="clear" w:color="auto" w:fill="FFFFFF"/>
        <w:tabs>
          <w:tab w:val="left" w:pos="540"/>
          <w:tab w:val="left" w:pos="567"/>
          <w:tab w:val="num" w:pos="993"/>
          <w:tab w:val="num" w:pos="1418"/>
        </w:tabs>
        <w:ind w:left="993" w:hanging="426"/>
        <w:jc w:val="both"/>
        <w:rPr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Лапшин</w:t>
      </w:r>
      <w:proofErr w:type="spellEnd"/>
      <w:r>
        <w:rPr>
          <w:color w:val="000000"/>
          <w:sz w:val="24"/>
          <w:szCs w:val="24"/>
          <w:lang w:val="uk-UA"/>
        </w:rPr>
        <w:t xml:space="preserve"> В.А., </w:t>
      </w:r>
      <w:proofErr w:type="spellStart"/>
      <w:r>
        <w:rPr>
          <w:color w:val="000000"/>
          <w:sz w:val="24"/>
          <w:szCs w:val="24"/>
          <w:lang w:val="uk-UA"/>
        </w:rPr>
        <w:t>Пузанов</w:t>
      </w:r>
      <w:proofErr w:type="spellEnd"/>
      <w:r>
        <w:rPr>
          <w:color w:val="000000"/>
          <w:sz w:val="24"/>
          <w:szCs w:val="24"/>
          <w:lang w:val="uk-UA"/>
        </w:rPr>
        <w:t xml:space="preserve"> Б.П. Основи </w:t>
      </w:r>
      <w:proofErr w:type="spellStart"/>
      <w:r>
        <w:rPr>
          <w:color w:val="000000"/>
          <w:sz w:val="24"/>
          <w:szCs w:val="24"/>
          <w:lang w:val="uk-UA"/>
        </w:rPr>
        <w:t>дефектологии</w:t>
      </w:r>
      <w:proofErr w:type="spellEnd"/>
      <w:r>
        <w:rPr>
          <w:color w:val="000000"/>
          <w:sz w:val="24"/>
          <w:szCs w:val="24"/>
          <w:lang w:val="uk-UA"/>
        </w:rPr>
        <w:t>. - М., 1990.</w:t>
      </w:r>
    </w:p>
    <w:p w:rsidR="00586056" w:rsidRDefault="00586056" w:rsidP="00586056">
      <w:pPr>
        <w:numPr>
          <w:ilvl w:val="0"/>
          <w:numId w:val="6"/>
        </w:numPr>
        <w:shd w:val="clear" w:color="auto" w:fill="FFFFFF"/>
        <w:tabs>
          <w:tab w:val="left" w:pos="540"/>
          <w:tab w:val="left" w:pos="567"/>
          <w:tab w:val="num" w:pos="851"/>
          <w:tab w:val="num" w:pos="993"/>
        </w:tabs>
        <w:ind w:left="993" w:hanging="426"/>
        <w:jc w:val="both"/>
        <w:rPr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Лебединский</w:t>
      </w:r>
      <w:proofErr w:type="spellEnd"/>
      <w:r>
        <w:rPr>
          <w:color w:val="000000"/>
          <w:sz w:val="24"/>
          <w:szCs w:val="24"/>
          <w:lang w:val="uk-UA"/>
        </w:rPr>
        <w:t xml:space="preserve"> В.В. </w:t>
      </w:r>
      <w:proofErr w:type="spellStart"/>
      <w:r>
        <w:rPr>
          <w:color w:val="000000"/>
          <w:sz w:val="24"/>
          <w:szCs w:val="24"/>
          <w:lang w:val="uk-UA"/>
        </w:rPr>
        <w:t>Нарушения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психического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развития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детей</w:t>
      </w:r>
      <w:proofErr w:type="spellEnd"/>
      <w:r>
        <w:rPr>
          <w:color w:val="000000"/>
          <w:sz w:val="24"/>
          <w:szCs w:val="24"/>
          <w:lang w:val="uk-UA"/>
        </w:rPr>
        <w:t xml:space="preserve">. – М., 1985. – С. 7-27. </w:t>
      </w:r>
    </w:p>
    <w:p w:rsidR="00586056" w:rsidRDefault="00586056" w:rsidP="00586056">
      <w:pPr>
        <w:numPr>
          <w:ilvl w:val="0"/>
          <w:numId w:val="6"/>
        </w:numPr>
        <w:shd w:val="clear" w:color="auto" w:fill="FFFFFF"/>
        <w:tabs>
          <w:tab w:val="left" w:pos="540"/>
          <w:tab w:val="left" w:pos="567"/>
          <w:tab w:val="num" w:pos="851"/>
          <w:tab w:val="num" w:pos="993"/>
        </w:tabs>
        <w:ind w:left="993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Психология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детей</w:t>
      </w:r>
      <w:proofErr w:type="spellEnd"/>
      <w:r>
        <w:rPr>
          <w:sz w:val="24"/>
          <w:szCs w:val="24"/>
          <w:lang w:val="uk-UA"/>
        </w:rPr>
        <w:t xml:space="preserve"> с </w:t>
      </w:r>
      <w:proofErr w:type="spellStart"/>
      <w:r>
        <w:rPr>
          <w:sz w:val="24"/>
          <w:szCs w:val="24"/>
          <w:lang w:val="uk-UA"/>
        </w:rPr>
        <w:t>отклонениями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нарушениями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психического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развития</w:t>
      </w:r>
      <w:proofErr w:type="spellEnd"/>
      <w:r>
        <w:rPr>
          <w:sz w:val="24"/>
          <w:szCs w:val="24"/>
          <w:lang w:val="uk-UA"/>
        </w:rPr>
        <w:t xml:space="preserve"> / </w:t>
      </w:r>
      <w:proofErr w:type="spellStart"/>
      <w:r>
        <w:rPr>
          <w:sz w:val="24"/>
          <w:szCs w:val="24"/>
          <w:lang w:val="uk-UA"/>
        </w:rPr>
        <w:t>Сост</w:t>
      </w:r>
      <w:proofErr w:type="spellEnd"/>
      <w:r>
        <w:rPr>
          <w:sz w:val="24"/>
          <w:szCs w:val="24"/>
          <w:lang w:val="uk-UA"/>
        </w:rPr>
        <w:t>. В.М.</w:t>
      </w:r>
      <w:proofErr w:type="spellStart"/>
      <w:r>
        <w:rPr>
          <w:sz w:val="24"/>
          <w:szCs w:val="24"/>
          <w:lang w:val="uk-UA"/>
        </w:rPr>
        <w:t>Астапова</w:t>
      </w:r>
      <w:proofErr w:type="spellEnd"/>
      <w:r>
        <w:rPr>
          <w:sz w:val="24"/>
          <w:szCs w:val="24"/>
          <w:lang w:val="uk-UA"/>
        </w:rPr>
        <w:t>, Ю.В.</w:t>
      </w:r>
      <w:proofErr w:type="spellStart"/>
      <w:r>
        <w:rPr>
          <w:sz w:val="24"/>
          <w:szCs w:val="24"/>
          <w:lang w:val="uk-UA"/>
        </w:rPr>
        <w:t>Микадзе</w:t>
      </w:r>
      <w:proofErr w:type="spellEnd"/>
      <w:r>
        <w:rPr>
          <w:sz w:val="24"/>
          <w:szCs w:val="24"/>
          <w:lang w:val="uk-UA"/>
        </w:rPr>
        <w:t xml:space="preserve">. – </w:t>
      </w:r>
      <w:proofErr w:type="spellStart"/>
      <w:r>
        <w:rPr>
          <w:sz w:val="24"/>
          <w:szCs w:val="24"/>
          <w:lang w:val="uk-UA"/>
        </w:rPr>
        <w:t>СПб</w:t>
      </w:r>
      <w:proofErr w:type="spellEnd"/>
      <w:r>
        <w:rPr>
          <w:sz w:val="24"/>
          <w:szCs w:val="24"/>
          <w:lang w:val="uk-UA"/>
        </w:rPr>
        <w:t>, 2001. – С. 195-236.</w:t>
      </w:r>
    </w:p>
    <w:p w:rsidR="00586056" w:rsidRDefault="00586056" w:rsidP="00586056">
      <w:pPr>
        <w:numPr>
          <w:ilvl w:val="0"/>
          <w:numId w:val="6"/>
        </w:numPr>
        <w:shd w:val="clear" w:color="auto" w:fill="FFFFFF"/>
        <w:tabs>
          <w:tab w:val="left" w:pos="540"/>
          <w:tab w:val="left" w:pos="567"/>
          <w:tab w:val="num" w:pos="851"/>
          <w:tab w:val="num" w:pos="993"/>
        </w:tabs>
        <w:ind w:left="993" w:hanging="426"/>
        <w:jc w:val="both"/>
        <w:rPr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Основы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коррекционной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педагогики</w:t>
      </w:r>
      <w:proofErr w:type="spellEnd"/>
      <w:r>
        <w:rPr>
          <w:color w:val="000000"/>
          <w:sz w:val="24"/>
          <w:szCs w:val="24"/>
          <w:lang w:val="uk-UA"/>
        </w:rPr>
        <w:t xml:space="preserve"> / </w:t>
      </w:r>
      <w:proofErr w:type="spellStart"/>
      <w:r>
        <w:rPr>
          <w:color w:val="000000"/>
          <w:sz w:val="24"/>
          <w:szCs w:val="24"/>
          <w:lang w:val="uk-UA"/>
        </w:rPr>
        <w:t>Под</w:t>
      </w:r>
      <w:proofErr w:type="spellEnd"/>
      <w:r>
        <w:rPr>
          <w:color w:val="000000"/>
          <w:sz w:val="24"/>
          <w:szCs w:val="24"/>
          <w:lang w:val="uk-UA"/>
        </w:rPr>
        <w:t xml:space="preserve"> ред. В. А. </w:t>
      </w:r>
      <w:proofErr w:type="spellStart"/>
      <w:r>
        <w:rPr>
          <w:color w:val="000000"/>
          <w:sz w:val="24"/>
          <w:szCs w:val="24"/>
          <w:lang w:val="uk-UA"/>
        </w:rPr>
        <w:t>Сластенина</w:t>
      </w:r>
      <w:proofErr w:type="spellEnd"/>
      <w:r>
        <w:rPr>
          <w:color w:val="000000"/>
          <w:sz w:val="24"/>
          <w:szCs w:val="24"/>
          <w:lang w:val="uk-UA"/>
        </w:rPr>
        <w:t xml:space="preserve">. — М.: </w:t>
      </w:r>
      <w:proofErr w:type="spellStart"/>
      <w:r>
        <w:rPr>
          <w:color w:val="000000"/>
          <w:sz w:val="24"/>
          <w:szCs w:val="24"/>
          <w:lang w:val="uk-UA"/>
        </w:rPr>
        <w:t>Академия</w:t>
      </w:r>
      <w:proofErr w:type="spellEnd"/>
      <w:r>
        <w:rPr>
          <w:color w:val="000000"/>
          <w:sz w:val="24"/>
          <w:szCs w:val="24"/>
          <w:lang w:val="uk-UA"/>
        </w:rPr>
        <w:t xml:space="preserve">, </w:t>
      </w:r>
      <w:r>
        <w:rPr>
          <w:color w:val="000000"/>
          <w:sz w:val="24"/>
          <w:szCs w:val="24"/>
          <w:lang w:val="uk-UA"/>
        </w:rPr>
        <w:lastRenderedPageBreak/>
        <w:t>1999.</w:t>
      </w:r>
    </w:p>
    <w:p w:rsidR="00586056" w:rsidRDefault="00586056" w:rsidP="00586056">
      <w:pPr>
        <w:jc w:val="both"/>
        <w:rPr>
          <w:b/>
          <w:color w:val="000000"/>
          <w:sz w:val="24"/>
          <w:szCs w:val="24"/>
          <w:lang w:val="uk-UA"/>
        </w:rPr>
      </w:pPr>
    </w:p>
    <w:p w:rsidR="00586056" w:rsidRDefault="00586056" w:rsidP="00586056">
      <w:pPr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Анотація лекції</w:t>
      </w:r>
    </w:p>
    <w:p w:rsidR="00586056" w:rsidRDefault="00586056" w:rsidP="00586056">
      <w:pPr>
        <w:keepNext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Діти з порушенням слуху: глухі та </w:t>
      </w:r>
      <w:proofErr w:type="spellStart"/>
      <w:r>
        <w:rPr>
          <w:sz w:val="24"/>
          <w:szCs w:val="24"/>
          <w:lang w:val="uk-UA"/>
        </w:rPr>
        <w:t>слабкочуючі</w:t>
      </w:r>
      <w:proofErr w:type="spellEnd"/>
      <w:r>
        <w:rPr>
          <w:sz w:val="24"/>
          <w:szCs w:val="24"/>
          <w:lang w:val="uk-UA"/>
        </w:rPr>
        <w:t xml:space="preserve">, </w:t>
      </w:r>
      <w:r>
        <w:rPr>
          <w:color w:val="000000"/>
          <w:sz w:val="24"/>
          <w:szCs w:val="24"/>
          <w:lang w:val="uk-UA"/>
        </w:rPr>
        <w:t xml:space="preserve">психолого-педагогічна характеристика, особливості навчання зазначеної категорії дітей. Діти з порушеннями зору: сліпі та слабо зорі, психолого-педагогічна характеристика, особливості навчання таких дітей. Діти із раннім дитячим аутизмом (РДА): психолого-педагогічна характеристика, особливості </w:t>
      </w:r>
      <w:proofErr w:type="spellStart"/>
      <w:r>
        <w:rPr>
          <w:color w:val="000000"/>
          <w:sz w:val="24"/>
          <w:szCs w:val="24"/>
          <w:lang w:val="uk-UA"/>
        </w:rPr>
        <w:t>навчання.Діти</w:t>
      </w:r>
      <w:proofErr w:type="spellEnd"/>
      <w:r>
        <w:rPr>
          <w:color w:val="000000"/>
          <w:sz w:val="24"/>
          <w:szCs w:val="24"/>
          <w:lang w:val="uk-UA"/>
        </w:rPr>
        <w:t xml:space="preserve"> із синдромом гіперактивності та дефіцитом уваги: психолого-педагогічна характеристика, особливості навчання.</w:t>
      </w:r>
    </w:p>
    <w:p w:rsidR="00586056" w:rsidRDefault="00586056" w:rsidP="00586056">
      <w:pPr>
        <w:tabs>
          <w:tab w:val="left" w:pos="2070"/>
        </w:tabs>
        <w:jc w:val="both"/>
        <w:rPr>
          <w:sz w:val="24"/>
          <w:szCs w:val="24"/>
          <w:u w:val="single"/>
          <w:lang w:val="uk-UA"/>
        </w:rPr>
      </w:pPr>
    </w:p>
    <w:p w:rsidR="00586056" w:rsidRDefault="00586056" w:rsidP="00586056">
      <w:pPr>
        <w:shd w:val="clear" w:color="auto" w:fill="FFFFFF"/>
        <w:jc w:val="center"/>
        <w:rPr>
          <w:b/>
          <w:bCs/>
          <w:color w:val="000000"/>
          <w:sz w:val="22"/>
          <w:szCs w:val="22"/>
          <w:lang w:val="uk-UA"/>
        </w:rPr>
      </w:pPr>
      <w:r>
        <w:rPr>
          <w:b/>
          <w:sz w:val="24"/>
          <w:szCs w:val="24"/>
          <w:lang w:val="uk-UA"/>
        </w:rPr>
        <w:br w:type="page"/>
      </w:r>
      <w:r>
        <w:rPr>
          <w:b/>
          <w:sz w:val="22"/>
          <w:szCs w:val="22"/>
          <w:lang w:val="uk-UA"/>
        </w:rPr>
        <w:lastRenderedPageBreak/>
        <w:t xml:space="preserve">Змістовий модуль 2. </w:t>
      </w:r>
      <w:r>
        <w:rPr>
          <w:b/>
          <w:bCs/>
          <w:color w:val="000000"/>
          <w:sz w:val="22"/>
          <w:szCs w:val="22"/>
          <w:lang w:val="uk-UA"/>
        </w:rPr>
        <w:t>Реалізація інклюзивного навчання в умовах загальноосвітніх навчальних закладів</w:t>
      </w:r>
    </w:p>
    <w:p w:rsidR="00586056" w:rsidRDefault="00586056" w:rsidP="00586056">
      <w:pPr>
        <w:shd w:val="clear" w:color="auto" w:fill="FFFFFF"/>
        <w:jc w:val="both"/>
        <w:rPr>
          <w:sz w:val="24"/>
          <w:szCs w:val="24"/>
          <w:u w:val="single"/>
          <w:lang w:val="uk-UA"/>
        </w:rPr>
      </w:pPr>
    </w:p>
    <w:p w:rsidR="00586056" w:rsidRDefault="00586056" w:rsidP="00586056">
      <w:pPr>
        <w:shd w:val="clear" w:color="auto" w:fill="FFFFFF"/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Лекція 1</w:t>
      </w:r>
    </w:p>
    <w:p w:rsidR="00586056" w:rsidRDefault="00586056" w:rsidP="00586056">
      <w:pPr>
        <w:jc w:val="both"/>
        <w:rPr>
          <w:b/>
        </w:rPr>
      </w:pPr>
    </w:p>
    <w:p w:rsidR="00586056" w:rsidRDefault="00586056" w:rsidP="00586056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proofErr w:type="spellStart"/>
      <w:r>
        <w:rPr>
          <w:bCs/>
          <w:color w:val="000000"/>
          <w:sz w:val="24"/>
          <w:szCs w:val="24"/>
        </w:rPr>
        <w:t>Інклюзія</w:t>
      </w:r>
      <w:proofErr w:type="spellEnd"/>
      <w:r>
        <w:rPr>
          <w:bCs/>
          <w:color w:val="000000"/>
          <w:sz w:val="24"/>
          <w:szCs w:val="24"/>
        </w:rPr>
        <w:t xml:space="preserve"> – </w:t>
      </w:r>
      <w:proofErr w:type="spellStart"/>
      <w:r>
        <w:rPr>
          <w:bCs/>
          <w:color w:val="000000"/>
          <w:sz w:val="24"/>
          <w:szCs w:val="24"/>
        </w:rPr>
        <w:t>стратегія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bCs/>
          <w:color w:val="000000"/>
          <w:sz w:val="24"/>
          <w:szCs w:val="24"/>
        </w:rPr>
        <w:t>м</w:t>
      </w:r>
      <w:proofErr w:type="gramEnd"/>
      <w:r>
        <w:rPr>
          <w:bCs/>
          <w:color w:val="000000"/>
          <w:sz w:val="24"/>
          <w:szCs w:val="24"/>
        </w:rPr>
        <w:t>іжнародного</w:t>
      </w:r>
      <w:proofErr w:type="spellEnd"/>
      <w:r>
        <w:rPr>
          <w:bCs/>
          <w:color w:val="000000"/>
          <w:sz w:val="24"/>
          <w:szCs w:val="24"/>
        </w:rPr>
        <w:t xml:space="preserve"> та </w:t>
      </w:r>
      <w:proofErr w:type="spellStart"/>
      <w:r>
        <w:rPr>
          <w:bCs/>
          <w:color w:val="000000"/>
          <w:sz w:val="24"/>
          <w:szCs w:val="24"/>
        </w:rPr>
        <w:t>українського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законодавства</w:t>
      </w:r>
      <w:proofErr w:type="spellEnd"/>
      <w:r>
        <w:rPr>
          <w:color w:val="000000"/>
          <w:sz w:val="24"/>
          <w:szCs w:val="24"/>
        </w:rPr>
        <w:t>.</w:t>
      </w:r>
    </w:p>
    <w:p w:rsidR="00586056" w:rsidRDefault="00586056" w:rsidP="00586056">
      <w:pPr>
        <w:shd w:val="clear" w:color="auto" w:fill="FFFFFF"/>
        <w:ind w:firstLine="567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ПЛАН</w:t>
      </w:r>
    </w:p>
    <w:p w:rsidR="00586056" w:rsidRDefault="00586056" w:rsidP="00586056">
      <w:pPr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Визначення</w:t>
      </w:r>
      <w:proofErr w:type="spellEnd"/>
      <w:r>
        <w:rPr>
          <w:sz w:val="24"/>
          <w:szCs w:val="24"/>
        </w:rPr>
        <w:t xml:space="preserve"> понять «</w:t>
      </w:r>
      <w:proofErr w:type="spellStart"/>
      <w:r>
        <w:rPr>
          <w:sz w:val="24"/>
          <w:szCs w:val="24"/>
        </w:rPr>
        <w:t>інклюзія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інтеграція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порушення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психофізичного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особливі</w:t>
      </w:r>
      <w:proofErr w:type="spellEnd"/>
      <w:r>
        <w:rPr>
          <w:sz w:val="24"/>
          <w:szCs w:val="24"/>
        </w:rPr>
        <w:t xml:space="preserve"> потреби» та </w:t>
      </w:r>
      <w:proofErr w:type="spellStart"/>
      <w:r>
        <w:rPr>
          <w:sz w:val="24"/>
          <w:szCs w:val="24"/>
        </w:rPr>
        <w:t>ін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Історія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спец</w:t>
      </w:r>
      <w:proofErr w:type="gramEnd"/>
      <w:r>
        <w:rPr>
          <w:sz w:val="24"/>
          <w:szCs w:val="24"/>
        </w:rPr>
        <w:t>іальної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інклюзії</w:t>
      </w:r>
      <w:proofErr w:type="spellEnd"/>
      <w:r>
        <w:rPr>
          <w:sz w:val="24"/>
          <w:szCs w:val="24"/>
        </w:rPr>
        <w:t xml:space="preserve">. </w:t>
      </w:r>
    </w:p>
    <w:p w:rsidR="00586056" w:rsidRDefault="00586056" w:rsidP="00586056">
      <w:pPr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Соц</w:t>
      </w:r>
      <w:proofErr w:type="gramEnd"/>
      <w:r>
        <w:rPr>
          <w:sz w:val="24"/>
          <w:szCs w:val="24"/>
        </w:rPr>
        <w:t>іальна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медична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моделі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порушень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. </w:t>
      </w:r>
    </w:p>
    <w:p w:rsidR="00586056" w:rsidRDefault="00586056" w:rsidP="00586056">
      <w:pPr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Основні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принципи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>.</w:t>
      </w:r>
    </w:p>
    <w:p w:rsidR="00586056" w:rsidRDefault="00586056" w:rsidP="00586056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Міжнародна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політика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законодавча</w:t>
      </w:r>
      <w:proofErr w:type="spellEnd"/>
      <w:r>
        <w:rPr>
          <w:sz w:val="24"/>
          <w:szCs w:val="24"/>
        </w:rPr>
        <w:t xml:space="preserve"> база </w:t>
      </w:r>
      <w:proofErr w:type="spellStart"/>
      <w:r>
        <w:rPr>
          <w:sz w:val="24"/>
          <w:szCs w:val="24"/>
        </w:rPr>
        <w:t>інклюзивної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Саламанкська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декларація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ООН і ЮНЕСКО). </w:t>
      </w:r>
      <w:proofErr w:type="spellStart"/>
      <w:r>
        <w:rPr>
          <w:sz w:val="24"/>
          <w:szCs w:val="24"/>
        </w:rPr>
        <w:t>Приклади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законодавчо-нормативної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окремих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країн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586056" w:rsidRDefault="00586056" w:rsidP="00586056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Освітні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Сучасна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освітня</w:t>
      </w:r>
      <w:proofErr w:type="spellEnd"/>
      <w:r>
        <w:rPr>
          <w:sz w:val="24"/>
          <w:szCs w:val="24"/>
        </w:rPr>
        <w:t xml:space="preserve"> нормативно-</w:t>
      </w:r>
      <w:proofErr w:type="spellStart"/>
      <w:r>
        <w:rPr>
          <w:sz w:val="24"/>
          <w:szCs w:val="24"/>
        </w:rPr>
        <w:t>правова</w:t>
      </w:r>
      <w:proofErr w:type="spellEnd"/>
      <w:r>
        <w:rPr>
          <w:sz w:val="24"/>
          <w:szCs w:val="24"/>
        </w:rPr>
        <w:t xml:space="preserve"> база (</w:t>
      </w:r>
      <w:proofErr w:type="spellStart"/>
      <w:r>
        <w:rPr>
          <w:sz w:val="24"/>
          <w:szCs w:val="24"/>
        </w:rPr>
        <w:t>положення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спеціальну</w:t>
      </w:r>
      <w:proofErr w:type="spellEnd"/>
      <w:r>
        <w:rPr>
          <w:sz w:val="24"/>
          <w:szCs w:val="24"/>
        </w:rPr>
        <w:t xml:space="preserve"> школу, </w:t>
      </w:r>
      <w:proofErr w:type="spellStart"/>
      <w:r>
        <w:rPr>
          <w:sz w:val="24"/>
          <w:szCs w:val="24"/>
        </w:rPr>
        <w:t>положення</w:t>
      </w:r>
      <w:proofErr w:type="spellEnd"/>
      <w:r>
        <w:rPr>
          <w:sz w:val="24"/>
          <w:szCs w:val="24"/>
        </w:rPr>
        <w:t xml:space="preserve"> про ПМПК, </w:t>
      </w:r>
      <w:proofErr w:type="spellStart"/>
      <w:r>
        <w:rPr>
          <w:sz w:val="24"/>
          <w:szCs w:val="24"/>
        </w:rPr>
        <w:t>положення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індивідуальне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, порядок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загальноосвітніх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навчальних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закладах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тощо</w:t>
      </w:r>
      <w:proofErr w:type="spellEnd"/>
      <w:r>
        <w:rPr>
          <w:sz w:val="24"/>
          <w:szCs w:val="24"/>
        </w:rPr>
        <w:t>).</w:t>
      </w:r>
    </w:p>
    <w:p w:rsidR="00586056" w:rsidRDefault="00586056" w:rsidP="00586056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p w:rsidR="00586056" w:rsidRDefault="00586056" w:rsidP="00586056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Література</w:t>
      </w:r>
      <w:proofErr w:type="spellEnd"/>
    </w:p>
    <w:p w:rsidR="00586056" w:rsidRDefault="00586056" w:rsidP="00586056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586056" w:rsidRDefault="00586056" w:rsidP="00586056">
      <w:pPr>
        <w:widowControl/>
        <w:numPr>
          <w:ilvl w:val="0"/>
          <w:numId w:val="8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Національна</w:t>
      </w:r>
      <w:proofErr w:type="spellEnd"/>
      <w:r>
        <w:rPr>
          <w:sz w:val="24"/>
          <w:szCs w:val="24"/>
        </w:rPr>
        <w:t xml:space="preserve"> доктрина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 у 21 </w:t>
      </w:r>
      <w:proofErr w:type="spellStart"/>
      <w:r>
        <w:rPr>
          <w:sz w:val="24"/>
          <w:szCs w:val="24"/>
        </w:rPr>
        <w:t>столі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//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підтримки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вироблення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стратегії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реформування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Міжн</w:t>
      </w:r>
      <w:proofErr w:type="spellEnd"/>
      <w:r>
        <w:rPr>
          <w:sz w:val="24"/>
          <w:szCs w:val="24"/>
        </w:rPr>
        <w:t>. Фонд</w:t>
      </w:r>
      <w:proofErr w:type="gramStart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ідродження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Київ</w:t>
      </w:r>
      <w:proofErr w:type="spellEnd"/>
      <w:r>
        <w:rPr>
          <w:sz w:val="24"/>
          <w:szCs w:val="24"/>
        </w:rPr>
        <w:t>, 2001.</w:t>
      </w:r>
    </w:p>
    <w:p w:rsidR="00586056" w:rsidRDefault="00586056" w:rsidP="00586056">
      <w:pPr>
        <w:widowControl/>
        <w:numPr>
          <w:ilvl w:val="0"/>
          <w:numId w:val="8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</w:t>
      </w:r>
      <w:proofErr w:type="spellStart"/>
      <w:r>
        <w:rPr>
          <w:sz w:val="24"/>
          <w:szCs w:val="24"/>
        </w:rPr>
        <w:t>України</w:t>
      </w:r>
      <w:proofErr w:type="spellEnd"/>
      <w:proofErr w:type="gramStart"/>
      <w:r>
        <w:rPr>
          <w:sz w:val="24"/>
          <w:szCs w:val="24"/>
        </w:rPr>
        <w:t xml:space="preserve"> „П</w:t>
      </w:r>
      <w:proofErr w:type="gramEnd"/>
      <w:r>
        <w:rPr>
          <w:sz w:val="24"/>
          <w:szCs w:val="24"/>
        </w:rPr>
        <w:t xml:space="preserve">ро </w:t>
      </w:r>
      <w:proofErr w:type="spellStart"/>
      <w:r>
        <w:rPr>
          <w:sz w:val="24"/>
          <w:szCs w:val="24"/>
        </w:rPr>
        <w:t>загальну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середню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освіту</w:t>
      </w:r>
      <w:proofErr w:type="spellEnd"/>
      <w:r>
        <w:rPr>
          <w:sz w:val="24"/>
          <w:szCs w:val="24"/>
        </w:rPr>
        <w:t xml:space="preserve">” // </w:t>
      </w:r>
      <w:proofErr w:type="spellStart"/>
      <w:r>
        <w:rPr>
          <w:sz w:val="24"/>
          <w:szCs w:val="24"/>
        </w:rPr>
        <w:t>Відомості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Верховної</w:t>
      </w:r>
      <w:proofErr w:type="spellEnd"/>
      <w:r>
        <w:rPr>
          <w:sz w:val="24"/>
          <w:szCs w:val="24"/>
        </w:rPr>
        <w:t xml:space="preserve"> Ради, 1999. – № 28. – С. 230-235.</w:t>
      </w:r>
    </w:p>
    <w:p w:rsidR="00586056" w:rsidRDefault="00586056" w:rsidP="00586056">
      <w:pPr>
        <w:widowControl/>
        <w:numPr>
          <w:ilvl w:val="0"/>
          <w:numId w:val="8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Закон </w:t>
      </w:r>
      <w:proofErr w:type="spellStart"/>
      <w:r>
        <w:rPr>
          <w:sz w:val="24"/>
          <w:szCs w:val="24"/>
        </w:rPr>
        <w:t>України</w:t>
      </w:r>
      <w:proofErr w:type="spellEnd"/>
      <w:proofErr w:type="gramStart"/>
      <w:r>
        <w:rPr>
          <w:sz w:val="24"/>
          <w:szCs w:val="24"/>
        </w:rPr>
        <w:t xml:space="preserve"> „П</w:t>
      </w:r>
      <w:proofErr w:type="gramEnd"/>
      <w:r>
        <w:rPr>
          <w:sz w:val="24"/>
          <w:szCs w:val="24"/>
        </w:rPr>
        <w:t xml:space="preserve">ро </w:t>
      </w:r>
      <w:proofErr w:type="spellStart"/>
      <w:r>
        <w:rPr>
          <w:sz w:val="24"/>
          <w:szCs w:val="24"/>
        </w:rPr>
        <w:t>освіту</w:t>
      </w:r>
      <w:proofErr w:type="spellEnd"/>
      <w:r>
        <w:rPr>
          <w:sz w:val="24"/>
          <w:szCs w:val="24"/>
        </w:rPr>
        <w:t xml:space="preserve">” // </w:t>
      </w:r>
      <w:proofErr w:type="spellStart"/>
      <w:r>
        <w:rPr>
          <w:sz w:val="24"/>
          <w:szCs w:val="24"/>
        </w:rPr>
        <w:t>Відомості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Верховної</w:t>
      </w:r>
      <w:proofErr w:type="spellEnd"/>
      <w:r>
        <w:rPr>
          <w:sz w:val="24"/>
          <w:szCs w:val="24"/>
        </w:rPr>
        <w:t xml:space="preserve"> Ради, 1991, № 34, – С. 45-48.</w:t>
      </w:r>
    </w:p>
    <w:p w:rsidR="00586056" w:rsidRDefault="00586056" w:rsidP="00586056">
      <w:pPr>
        <w:widowControl/>
        <w:numPr>
          <w:ilvl w:val="0"/>
          <w:numId w:val="8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Закон України </w:t>
      </w:r>
      <w:proofErr w:type="spellStart"/>
      <w:r>
        <w:rPr>
          <w:sz w:val="24"/>
          <w:szCs w:val="24"/>
          <w:lang w:val="uk-UA"/>
        </w:rPr>
        <w:t>„Про</w:t>
      </w:r>
      <w:proofErr w:type="spellEnd"/>
      <w:r>
        <w:rPr>
          <w:sz w:val="24"/>
          <w:szCs w:val="24"/>
          <w:lang w:val="uk-UA"/>
        </w:rPr>
        <w:t xml:space="preserve"> основи соціальної захищеності інвалідів в Україні” // Відомості Верховної Ради, 1991. – № 2. – С. 252-258.</w:t>
      </w:r>
    </w:p>
    <w:p w:rsidR="00586056" w:rsidRDefault="00586056" w:rsidP="00586056">
      <w:pPr>
        <w:widowControl/>
        <w:numPr>
          <w:ilvl w:val="0"/>
          <w:numId w:val="8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</w:t>
      </w:r>
      <w:proofErr w:type="spellStart"/>
      <w:r>
        <w:rPr>
          <w:sz w:val="24"/>
          <w:szCs w:val="24"/>
        </w:rPr>
        <w:t>України</w:t>
      </w:r>
      <w:proofErr w:type="spellEnd"/>
      <w:proofErr w:type="gramStart"/>
      <w:r>
        <w:rPr>
          <w:sz w:val="24"/>
          <w:szCs w:val="24"/>
        </w:rPr>
        <w:t xml:space="preserve"> „П</w:t>
      </w:r>
      <w:proofErr w:type="gramEnd"/>
      <w:r>
        <w:rPr>
          <w:sz w:val="24"/>
          <w:szCs w:val="24"/>
        </w:rPr>
        <w:t xml:space="preserve">ро </w:t>
      </w:r>
      <w:proofErr w:type="spellStart"/>
      <w:r>
        <w:rPr>
          <w:sz w:val="24"/>
          <w:szCs w:val="24"/>
        </w:rPr>
        <w:t>охорону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дитинства</w:t>
      </w:r>
      <w:proofErr w:type="spellEnd"/>
      <w:r>
        <w:rPr>
          <w:sz w:val="24"/>
          <w:szCs w:val="24"/>
        </w:rPr>
        <w:t xml:space="preserve">” // </w:t>
      </w:r>
      <w:proofErr w:type="spellStart"/>
      <w:r>
        <w:rPr>
          <w:sz w:val="24"/>
          <w:szCs w:val="24"/>
        </w:rPr>
        <w:t>Відомості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Верховної</w:t>
      </w:r>
      <w:proofErr w:type="spellEnd"/>
      <w:r>
        <w:rPr>
          <w:sz w:val="24"/>
          <w:szCs w:val="24"/>
        </w:rPr>
        <w:t xml:space="preserve"> Ради, 2001, № 30, С. 142-150.</w:t>
      </w:r>
    </w:p>
    <w:p w:rsidR="00586056" w:rsidRDefault="00586056" w:rsidP="00586056">
      <w:pPr>
        <w:widowControl/>
        <w:numPr>
          <w:ilvl w:val="0"/>
          <w:numId w:val="8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</w:t>
      </w:r>
      <w:proofErr w:type="spellStart"/>
      <w:r>
        <w:rPr>
          <w:sz w:val="24"/>
          <w:szCs w:val="24"/>
        </w:rPr>
        <w:t>України</w:t>
      </w:r>
      <w:proofErr w:type="spellEnd"/>
      <w:proofErr w:type="gramStart"/>
      <w:r>
        <w:rPr>
          <w:sz w:val="24"/>
          <w:szCs w:val="24"/>
        </w:rPr>
        <w:t xml:space="preserve"> „П</w:t>
      </w:r>
      <w:proofErr w:type="gramEnd"/>
      <w:r>
        <w:rPr>
          <w:sz w:val="24"/>
          <w:szCs w:val="24"/>
        </w:rPr>
        <w:t xml:space="preserve">ро </w:t>
      </w:r>
      <w:proofErr w:type="spellStart"/>
      <w:r>
        <w:rPr>
          <w:sz w:val="24"/>
          <w:szCs w:val="24"/>
        </w:rPr>
        <w:t>реабілітацію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інвалідів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” // </w:t>
      </w:r>
      <w:proofErr w:type="spellStart"/>
      <w:r>
        <w:rPr>
          <w:sz w:val="24"/>
          <w:szCs w:val="24"/>
        </w:rPr>
        <w:t>Відомості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Верховної</w:t>
      </w:r>
      <w:proofErr w:type="spellEnd"/>
      <w:r>
        <w:rPr>
          <w:sz w:val="24"/>
          <w:szCs w:val="24"/>
        </w:rPr>
        <w:t xml:space="preserve"> Ради, 2006, № 2-3, – С. 36-42.</w:t>
      </w:r>
    </w:p>
    <w:p w:rsidR="00586056" w:rsidRDefault="00586056" w:rsidP="00586056">
      <w:pPr>
        <w:widowControl/>
        <w:numPr>
          <w:ilvl w:val="0"/>
          <w:numId w:val="8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</w:t>
      </w:r>
      <w:proofErr w:type="spellStart"/>
      <w:r>
        <w:rPr>
          <w:sz w:val="24"/>
          <w:szCs w:val="24"/>
        </w:rPr>
        <w:t>України</w:t>
      </w:r>
      <w:proofErr w:type="spellEnd"/>
      <w:proofErr w:type="gramStart"/>
      <w:r>
        <w:rPr>
          <w:sz w:val="24"/>
          <w:szCs w:val="24"/>
        </w:rPr>
        <w:t xml:space="preserve"> „П</w:t>
      </w:r>
      <w:proofErr w:type="gramEnd"/>
      <w:r>
        <w:rPr>
          <w:sz w:val="24"/>
          <w:szCs w:val="24"/>
        </w:rPr>
        <w:t xml:space="preserve">ро </w:t>
      </w:r>
      <w:proofErr w:type="spellStart"/>
      <w:r>
        <w:rPr>
          <w:sz w:val="24"/>
          <w:szCs w:val="24"/>
        </w:rPr>
        <w:t>спеціальну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освіту</w:t>
      </w:r>
      <w:proofErr w:type="spellEnd"/>
      <w:r>
        <w:rPr>
          <w:sz w:val="24"/>
          <w:szCs w:val="24"/>
        </w:rPr>
        <w:t xml:space="preserve">” (проект) // </w:t>
      </w:r>
      <w:proofErr w:type="spellStart"/>
      <w:r>
        <w:rPr>
          <w:sz w:val="24"/>
          <w:szCs w:val="24"/>
        </w:rPr>
        <w:t>Міністерство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і науки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// www.mongov.ua</w:t>
      </w:r>
    </w:p>
    <w:p w:rsidR="00586056" w:rsidRDefault="00586056" w:rsidP="00586056">
      <w:pPr>
        <w:widowControl/>
        <w:numPr>
          <w:ilvl w:val="0"/>
          <w:numId w:val="8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Збірник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нормативних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середньої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дошкільної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Міністерство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і науки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. – К., 2002. </w:t>
      </w:r>
    </w:p>
    <w:p w:rsidR="00586056" w:rsidRDefault="00586056" w:rsidP="00586056">
      <w:pPr>
        <w:widowControl/>
        <w:numPr>
          <w:ilvl w:val="0"/>
          <w:numId w:val="8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Державна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національна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Освіта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Україна</w:t>
      </w:r>
      <w:proofErr w:type="spellEnd"/>
      <w:r>
        <w:rPr>
          <w:sz w:val="24"/>
          <w:szCs w:val="24"/>
        </w:rPr>
        <w:t xml:space="preserve"> ХХІ </w:t>
      </w:r>
      <w:proofErr w:type="spellStart"/>
      <w:r>
        <w:rPr>
          <w:sz w:val="24"/>
          <w:szCs w:val="24"/>
        </w:rPr>
        <w:t>століття</w:t>
      </w:r>
      <w:proofErr w:type="spellEnd"/>
      <w:r>
        <w:rPr>
          <w:sz w:val="24"/>
          <w:szCs w:val="24"/>
        </w:rPr>
        <w:t xml:space="preserve">.) – К.: </w:t>
      </w:r>
      <w:proofErr w:type="spellStart"/>
      <w:r>
        <w:rPr>
          <w:sz w:val="24"/>
          <w:szCs w:val="24"/>
        </w:rPr>
        <w:t>Райдуга</w:t>
      </w:r>
      <w:proofErr w:type="spellEnd"/>
      <w:r>
        <w:rPr>
          <w:sz w:val="24"/>
          <w:szCs w:val="24"/>
        </w:rPr>
        <w:t xml:space="preserve">, 1994. </w:t>
      </w:r>
    </w:p>
    <w:p w:rsidR="00586056" w:rsidRDefault="00586056" w:rsidP="00586056">
      <w:pPr>
        <w:widowControl/>
        <w:numPr>
          <w:ilvl w:val="0"/>
          <w:numId w:val="8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Довідник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гарантій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соц</w:t>
      </w:r>
      <w:proofErr w:type="gramEnd"/>
      <w:r>
        <w:rPr>
          <w:sz w:val="24"/>
          <w:szCs w:val="24"/>
        </w:rPr>
        <w:t>іального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інвалідів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Перелік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пільг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передбачених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інвалідів</w:t>
      </w:r>
      <w:proofErr w:type="spellEnd"/>
      <w:r>
        <w:rPr>
          <w:sz w:val="24"/>
          <w:szCs w:val="24"/>
        </w:rPr>
        <w:t xml:space="preserve">. – К., 1999. </w:t>
      </w:r>
    </w:p>
    <w:p w:rsidR="00586056" w:rsidRDefault="00586056" w:rsidP="00586056">
      <w:pPr>
        <w:widowControl/>
        <w:numPr>
          <w:ilvl w:val="0"/>
          <w:numId w:val="8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Колупаєва</w:t>
      </w:r>
      <w:proofErr w:type="spellEnd"/>
      <w:r>
        <w:rPr>
          <w:sz w:val="24"/>
          <w:szCs w:val="24"/>
        </w:rPr>
        <w:t xml:space="preserve"> А.А. </w:t>
      </w:r>
      <w:proofErr w:type="spellStart"/>
      <w:r>
        <w:rPr>
          <w:sz w:val="24"/>
          <w:szCs w:val="24"/>
        </w:rPr>
        <w:t>Реформування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спеціальної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країнах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пострадянського</w:t>
      </w:r>
      <w:proofErr w:type="spellEnd"/>
      <w:r>
        <w:rPr>
          <w:sz w:val="24"/>
          <w:szCs w:val="24"/>
        </w:rPr>
        <w:t xml:space="preserve"> простору // </w:t>
      </w:r>
      <w:proofErr w:type="spellStart"/>
      <w:r>
        <w:rPr>
          <w:sz w:val="24"/>
          <w:szCs w:val="24"/>
        </w:rPr>
        <w:t>Дидактичні</w:t>
      </w:r>
      <w:proofErr w:type="spellEnd"/>
      <w:r>
        <w:rPr>
          <w:sz w:val="24"/>
          <w:szCs w:val="24"/>
        </w:rPr>
        <w:t xml:space="preserve"> та </w:t>
      </w:r>
      <w:proofErr w:type="spellStart"/>
      <w:proofErr w:type="gramStart"/>
      <w:r>
        <w:rPr>
          <w:sz w:val="24"/>
          <w:szCs w:val="24"/>
        </w:rPr>
        <w:t>соц</w:t>
      </w:r>
      <w:proofErr w:type="gramEnd"/>
      <w:r>
        <w:rPr>
          <w:sz w:val="24"/>
          <w:szCs w:val="24"/>
        </w:rPr>
        <w:t>іально-психологічні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аспекти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корекційної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спеціальній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школі</w:t>
      </w:r>
      <w:proofErr w:type="spellEnd"/>
      <w:r>
        <w:rPr>
          <w:sz w:val="24"/>
          <w:szCs w:val="24"/>
        </w:rPr>
        <w:t>: Наук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метод. </w:t>
      </w:r>
      <w:proofErr w:type="spellStart"/>
      <w:r>
        <w:rPr>
          <w:sz w:val="24"/>
          <w:szCs w:val="24"/>
        </w:rPr>
        <w:t>зб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Випуск</w:t>
      </w:r>
      <w:proofErr w:type="spellEnd"/>
      <w:r>
        <w:rPr>
          <w:sz w:val="24"/>
          <w:szCs w:val="24"/>
        </w:rPr>
        <w:t xml:space="preserve"> 6. – К.: </w:t>
      </w:r>
      <w:proofErr w:type="spellStart"/>
      <w:r>
        <w:rPr>
          <w:sz w:val="24"/>
          <w:szCs w:val="24"/>
        </w:rPr>
        <w:t>Науковий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св</w:t>
      </w:r>
      <w:proofErr w:type="gramEnd"/>
      <w:r>
        <w:rPr>
          <w:sz w:val="24"/>
          <w:szCs w:val="24"/>
        </w:rPr>
        <w:t>іт</w:t>
      </w:r>
      <w:proofErr w:type="spellEnd"/>
      <w:r>
        <w:rPr>
          <w:sz w:val="24"/>
          <w:szCs w:val="24"/>
        </w:rPr>
        <w:t>, 2005 – С. 33-39.</w:t>
      </w:r>
    </w:p>
    <w:p w:rsidR="00586056" w:rsidRDefault="00586056" w:rsidP="00586056">
      <w:pPr>
        <w:widowControl/>
        <w:numPr>
          <w:ilvl w:val="0"/>
          <w:numId w:val="8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Колупаєва</w:t>
      </w:r>
      <w:proofErr w:type="spellEnd"/>
      <w:r>
        <w:rPr>
          <w:sz w:val="24"/>
          <w:szCs w:val="24"/>
        </w:rPr>
        <w:t xml:space="preserve"> А.А. Психолого-</w:t>
      </w:r>
      <w:proofErr w:type="spellStart"/>
      <w:r>
        <w:rPr>
          <w:sz w:val="24"/>
          <w:szCs w:val="24"/>
        </w:rPr>
        <w:t>педагогічна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ідтримка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освітніми</w:t>
      </w:r>
      <w:proofErr w:type="spellEnd"/>
      <w:r>
        <w:rPr>
          <w:sz w:val="24"/>
          <w:szCs w:val="24"/>
        </w:rPr>
        <w:t xml:space="preserve"> потребами в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європейських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країнах</w:t>
      </w:r>
      <w:proofErr w:type="spellEnd"/>
      <w:r>
        <w:rPr>
          <w:sz w:val="24"/>
          <w:szCs w:val="24"/>
        </w:rPr>
        <w:t xml:space="preserve"> // </w:t>
      </w:r>
      <w:proofErr w:type="spellStart"/>
      <w:r>
        <w:rPr>
          <w:sz w:val="24"/>
          <w:szCs w:val="24"/>
        </w:rPr>
        <w:t>Актуальні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проблеми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виховання</w:t>
      </w:r>
      <w:proofErr w:type="spellEnd"/>
      <w:r>
        <w:rPr>
          <w:sz w:val="24"/>
          <w:szCs w:val="24"/>
        </w:rPr>
        <w:t xml:space="preserve"> людей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потребами. –</w:t>
      </w:r>
    </w:p>
    <w:p w:rsidR="00586056" w:rsidRDefault="00586056" w:rsidP="00586056">
      <w:pPr>
        <w:tabs>
          <w:tab w:val="left" w:pos="993"/>
        </w:tabs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К.: </w:t>
      </w:r>
      <w:proofErr w:type="spellStart"/>
      <w:r>
        <w:rPr>
          <w:sz w:val="24"/>
          <w:szCs w:val="24"/>
        </w:rPr>
        <w:t>Університет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Україна</w:t>
      </w:r>
      <w:proofErr w:type="spellEnd"/>
      <w:r>
        <w:rPr>
          <w:sz w:val="24"/>
          <w:szCs w:val="24"/>
        </w:rPr>
        <w:t>”. – 2006. – С. 174-175.</w:t>
      </w:r>
    </w:p>
    <w:p w:rsidR="00586056" w:rsidRDefault="00586056" w:rsidP="00586056">
      <w:pPr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Колупаєва</w:t>
      </w:r>
      <w:proofErr w:type="spellEnd"/>
      <w:r>
        <w:rPr>
          <w:sz w:val="24"/>
          <w:szCs w:val="24"/>
        </w:rPr>
        <w:t xml:space="preserve">, А. </w:t>
      </w:r>
      <w:proofErr w:type="spellStart"/>
      <w:r>
        <w:rPr>
          <w:sz w:val="24"/>
          <w:szCs w:val="24"/>
        </w:rPr>
        <w:t>Інтегративні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тенденції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освіті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. </w:t>
      </w:r>
      <w:hyperlink r:id="rId6" w:history="1">
        <w:r>
          <w:rPr>
            <w:rStyle w:val="a3"/>
            <w:sz w:val="24"/>
            <w:szCs w:val="24"/>
          </w:rPr>
          <w:t>http://canada-ukraine.org/ukr_Journal_V1.htm</w:t>
        </w:r>
      </w:hyperlink>
      <w:r>
        <w:rPr>
          <w:sz w:val="24"/>
          <w:szCs w:val="24"/>
        </w:rPr>
        <w:t>.</w:t>
      </w:r>
    </w:p>
    <w:p w:rsidR="00586056" w:rsidRDefault="00586056" w:rsidP="00586056">
      <w:pPr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Права </w:t>
      </w:r>
      <w:proofErr w:type="spellStart"/>
      <w:r>
        <w:rPr>
          <w:sz w:val="24"/>
          <w:szCs w:val="24"/>
        </w:rPr>
        <w:t>інвалідів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Зб.правових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. – К.: Сфера, 1998. – 300 с. </w:t>
      </w:r>
    </w:p>
    <w:p w:rsidR="00586056" w:rsidRDefault="00586056" w:rsidP="00586056">
      <w:pPr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Проект </w:t>
      </w:r>
      <w:proofErr w:type="spellStart"/>
      <w:r>
        <w:rPr>
          <w:sz w:val="24"/>
          <w:szCs w:val="24"/>
        </w:rPr>
        <w:t>Положення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організацію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інтегрованого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 в </w:t>
      </w:r>
      <w:proofErr w:type="spellStart"/>
      <w:r>
        <w:rPr>
          <w:sz w:val="24"/>
          <w:szCs w:val="24"/>
        </w:rPr>
        <w:t>загальноосвітніх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дошкільних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навчальних</w:t>
      </w:r>
      <w:proofErr w:type="spellEnd"/>
      <w:r>
        <w:rPr>
          <w:sz w:val="24"/>
          <w:szCs w:val="24"/>
        </w:rPr>
        <w:t xml:space="preserve"> закладах. – К. – 2002.</w:t>
      </w:r>
    </w:p>
    <w:p w:rsidR="00586056" w:rsidRDefault="00586056" w:rsidP="00586056">
      <w:pPr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Саламанская</w:t>
      </w:r>
      <w:proofErr w:type="spellEnd"/>
      <w:r>
        <w:rPr>
          <w:sz w:val="24"/>
          <w:szCs w:val="24"/>
        </w:rPr>
        <w:t xml:space="preserve"> декларация. Рамки действий по образованию лиц с особыми потребностями, принятые Всемирной конференцией по образованию лиц с особыми потребностями: доступ и качество. Саламанка. Испания, 7-10 июня 1994г. – К., 2000.</w:t>
      </w:r>
    </w:p>
    <w:p w:rsidR="00586056" w:rsidRDefault="00586056" w:rsidP="00586056">
      <w:pPr>
        <w:shd w:val="clear" w:color="auto" w:fill="FFFFFF"/>
        <w:tabs>
          <w:tab w:val="left" w:pos="540"/>
        </w:tabs>
        <w:ind w:firstLine="27"/>
        <w:jc w:val="both"/>
      </w:pPr>
    </w:p>
    <w:p w:rsidR="00586056" w:rsidRDefault="00586056" w:rsidP="00586056">
      <w:pPr>
        <w:shd w:val="clear" w:color="auto" w:fill="FFFFFF"/>
        <w:tabs>
          <w:tab w:val="left" w:pos="540"/>
          <w:tab w:val="left" w:pos="2310"/>
        </w:tabs>
        <w:ind w:firstLine="27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Анотація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лекції</w:t>
      </w:r>
      <w:proofErr w:type="spellEnd"/>
      <w:r>
        <w:rPr>
          <w:b/>
          <w:color w:val="000000"/>
          <w:sz w:val="24"/>
          <w:szCs w:val="24"/>
        </w:rPr>
        <w:tab/>
      </w:r>
    </w:p>
    <w:p w:rsidR="00586056" w:rsidRDefault="00586056" w:rsidP="00586056">
      <w:pPr>
        <w:shd w:val="clear" w:color="auto" w:fill="FFFFFF"/>
        <w:tabs>
          <w:tab w:val="left" w:pos="540"/>
        </w:tabs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Визначення</w:t>
      </w:r>
      <w:proofErr w:type="spellEnd"/>
      <w:r>
        <w:rPr>
          <w:sz w:val="24"/>
          <w:szCs w:val="24"/>
        </w:rPr>
        <w:t xml:space="preserve"> понять «</w:t>
      </w:r>
      <w:proofErr w:type="spellStart"/>
      <w:r>
        <w:rPr>
          <w:sz w:val="24"/>
          <w:szCs w:val="24"/>
        </w:rPr>
        <w:t>інклюзія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інтеграція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порушення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психофізичного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особливі</w:t>
      </w:r>
      <w:proofErr w:type="spellEnd"/>
      <w:r>
        <w:rPr>
          <w:sz w:val="24"/>
          <w:szCs w:val="24"/>
        </w:rPr>
        <w:t xml:space="preserve"> потреби» та </w:t>
      </w:r>
      <w:proofErr w:type="spellStart"/>
      <w:r>
        <w:rPr>
          <w:sz w:val="24"/>
          <w:szCs w:val="24"/>
        </w:rPr>
        <w:t>ін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Історичне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ідґрунтя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Історія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спеціальної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інклюзії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Соціальна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медична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моделі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порушень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Основні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принципи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Міжнародна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політика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законодавча</w:t>
      </w:r>
      <w:proofErr w:type="spellEnd"/>
      <w:r>
        <w:rPr>
          <w:sz w:val="24"/>
          <w:szCs w:val="24"/>
        </w:rPr>
        <w:t xml:space="preserve"> база </w:t>
      </w:r>
      <w:proofErr w:type="spellStart"/>
      <w:r>
        <w:rPr>
          <w:sz w:val="24"/>
          <w:szCs w:val="24"/>
        </w:rPr>
        <w:t>інклюзивної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зокрема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Саламанкська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декларація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ООН і ЮНЕСКО. </w:t>
      </w:r>
      <w:proofErr w:type="spellStart"/>
      <w:r>
        <w:rPr>
          <w:sz w:val="24"/>
          <w:szCs w:val="24"/>
        </w:rPr>
        <w:t>Приклади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законодавчо-нормативної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окремих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країн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Освітні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Сучасна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освітня</w:t>
      </w:r>
      <w:proofErr w:type="spellEnd"/>
      <w:r>
        <w:rPr>
          <w:sz w:val="24"/>
          <w:szCs w:val="24"/>
        </w:rPr>
        <w:t xml:space="preserve"> нормативно-</w:t>
      </w:r>
      <w:proofErr w:type="spellStart"/>
      <w:r>
        <w:rPr>
          <w:sz w:val="24"/>
          <w:szCs w:val="24"/>
        </w:rPr>
        <w:t>правова</w:t>
      </w:r>
      <w:proofErr w:type="spellEnd"/>
      <w:r>
        <w:rPr>
          <w:sz w:val="24"/>
          <w:szCs w:val="24"/>
        </w:rPr>
        <w:t xml:space="preserve"> база (</w:t>
      </w:r>
      <w:proofErr w:type="spellStart"/>
      <w:r>
        <w:rPr>
          <w:sz w:val="24"/>
          <w:szCs w:val="24"/>
        </w:rPr>
        <w:t>положення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спеціальну</w:t>
      </w:r>
      <w:proofErr w:type="spellEnd"/>
      <w:r>
        <w:rPr>
          <w:sz w:val="24"/>
          <w:szCs w:val="24"/>
        </w:rPr>
        <w:t xml:space="preserve"> школу, </w:t>
      </w:r>
      <w:proofErr w:type="spellStart"/>
      <w:r>
        <w:rPr>
          <w:sz w:val="24"/>
          <w:szCs w:val="24"/>
        </w:rPr>
        <w:t>положення</w:t>
      </w:r>
      <w:proofErr w:type="spellEnd"/>
      <w:r>
        <w:rPr>
          <w:sz w:val="24"/>
          <w:szCs w:val="24"/>
        </w:rPr>
        <w:t xml:space="preserve"> про ПМПК, </w:t>
      </w:r>
      <w:proofErr w:type="spellStart"/>
      <w:r>
        <w:rPr>
          <w:sz w:val="24"/>
          <w:szCs w:val="24"/>
        </w:rPr>
        <w:t>положення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індивідуальне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, порядок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загальноосвітніх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навчальних</w:t>
      </w:r>
      <w:proofErr w:type="spellEnd"/>
      <w:r>
        <w:rPr>
          <w:sz w:val="24"/>
          <w:szCs w:val="24"/>
        </w:rPr>
        <w:t xml:space="preserve"> закладах </w:t>
      </w:r>
      <w:proofErr w:type="spellStart"/>
      <w:r>
        <w:rPr>
          <w:sz w:val="24"/>
          <w:szCs w:val="24"/>
        </w:rPr>
        <w:t>тощо</w:t>
      </w:r>
      <w:proofErr w:type="spellEnd"/>
      <w:r>
        <w:rPr>
          <w:sz w:val="24"/>
          <w:szCs w:val="24"/>
        </w:rPr>
        <w:t>).</w:t>
      </w:r>
    </w:p>
    <w:p w:rsidR="00586056" w:rsidRDefault="00586056" w:rsidP="00586056">
      <w:pPr>
        <w:shd w:val="clear" w:color="auto" w:fill="FFFFFF"/>
        <w:jc w:val="both"/>
        <w:rPr>
          <w:b/>
          <w:sz w:val="24"/>
          <w:szCs w:val="24"/>
          <w:lang w:val="uk-UA"/>
        </w:rPr>
      </w:pPr>
    </w:p>
    <w:p w:rsidR="00586056" w:rsidRDefault="00586056" w:rsidP="00586056">
      <w:pPr>
        <w:jc w:val="both"/>
        <w:rPr>
          <w:sz w:val="24"/>
          <w:szCs w:val="24"/>
          <w:u w:val="single"/>
          <w:lang w:val="uk-UA"/>
        </w:rPr>
      </w:pPr>
      <w:proofErr w:type="spellStart"/>
      <w:r>
        <w:rPr>
          <w:sz w:val="24"/>
          <w:szCs w:val="24"/>
          <w:u w:val="single"/>
        </w:rPr>
        <w:t>Лекція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uk-UA"/>
        </w:rPr>
        <w:t>2</w:t>
      </w:r>
    </w:p>
    <w:p w:rsidR="00586056" w:rsidRDefault="00586056" w:rsidP="00586056">
      <w:pPr>
        <w:jc w:val="both"/>
        <w:rPr>
          <w:b/>
          <w:sz w:val="24"/>
          <w:szCs w:val="24"/>
        </w:rPr>
      </w:pPr>
    </w:p>
    <w:p w:rsidR="00586056" w:rsidRDefault="00586056" w:rsidP="00586056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proofErr w:type="spellStart"/>
      <w:r>
        <w:rPr>
          <w:bCs/>
          <w:color w:val="000000"/>
          <w:sz w:val="24"/>
          <w:szCs w:val="24"/>
        </w:rPr>
        <w:t>Корекційно-розвивальна</w:t>
      </w:r>
      <w:proofErr w:type="spellEnd"/>
      <w:r>
        <w:rPr>
          <w:bCs/>
          <w:color w:val="000000"/>
          <w:sz w:val="24"/>
          <w:szCs w:val="24"/>
        </w:rPr>
        <w:t xml:space="preserve"> робота як </w:t>
      </w:r>
      <w:proofErr w:type="spellStart"/>
      <w:r>
        <w:rPr>
          <w:bCs/>
          <w:color w:val="000000"/>
          <w:sz w:val="24"/>
          <w:szCs w:val="24"/>
        </w:rPr>
        <w:t>складова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інклюзивної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освіти</w:t>
      </w:r>
      <w:proofErr w:type="spellEnd"/>
      <w:r>
        <w:rPr>
          <w:color w:val="000000"/>
          <w:sz w:val="24"/>
          <w:szCs w:val="24"/>
        </w:rPr>
        <w:t>.</w:t>
      </w:r>
    </w:p>
    <w:p w:rsidR="00586056" w:rsidRDefault="00586056" w:rsidP="00586056">
      <w:pPr>
        <w:shd w:val="clear" w:color="auto" w:fill="FFFFFF"/>
        <w:ind w:firstLine="567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ПЛАН</w:t>
      </w:r>
    </w:p>
    <w:p w:rsidR="00586056" w:rsidRDefault="00586056" w:rsidP="00586056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Корекційно-розвивальна</w:t>
      </w:r>
      <w:proofErr w:type="spellEnd"/>
      <w:r>
        <w:rPr>
          <w:sz w:val="24"/>
          <w:szCs w:val="24"/>
        </w:rPr>
        <w:t xml:space="preserve"> робота та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значення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процесі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порушеннями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психофізичного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. </w:t>
      </w:r>
    </w:p>
    <w:p w:rsidR="00586056" w:rsidRDefault="00586056" w:rsidP="00586056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Мультидисциплінарна</w:t>
      </w:r>
      <w:proofErr w:type="spellEnd"/>
      <w:r>
        <w:rPr>
          <w:sz w:val="24"/>
          <w:szCs w:val="24"/>
        </w:rPr>
        <w:t xml:space="preserve"> команда та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діяльність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закладу. </w:t>
      </w:r>
    </w:p>
    <w:p w:rsidR="00586056" w:rsidRDefault="00586056" w:rsidP="00586056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Співпраця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фахівці</w:t>
      </w:r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як </w:t>
      </w:r>
      <w:proofErr w:type="spellStart"/>
      <w:r>
        <w:rPr>
          <w:sz w:val="24"/>
          <w:szCs w:val="24"/>
        </w:rPr>
        <w:t>умова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успішності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педагогів</w:t>
      </w:r>
      <w:proofErr w:type="spellEnd"/>
      <w:r>
        <w:rPr>
          <w:sz w:val="24"/>
          <w:szCs w:val="24"/>
        </w:rPr>
        <w:t>.</w:t>
      </w:r>
    </w:p>
    <w:p w:rsidR="00586056" w:rsidRDefault="00586056" w:rsidP="00586056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p w:rsidR="00586056" w:rsidRDefault="00586056" w:rsidP="00586056">
      <w:pPr>
        <w:shd w:val="clear" w:color="auto" w:fill="FFFFFF"/>
        <w:ind w:firstLine="567"/>
        <w:jc w:val="center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Література</w:t>
      </w:r>
      <w:proofErr w:type="spellEnd"/>
    </w:p>
    <w:p w:rsidR="00586056" w:rsidRDefault="00586056" w:rsidP="00586056">
      <w:pPr>
        <w:widowControl/>
        <w:numPr>
          <w:ilvl w:val="0"/>
          <w:numId w:val="10"/>
        </w:numPr>
        <w:tabs>
          <w:tab w:val="left" w:pos="360"/>
        </w:tabs>
        <w:autoSpaceDE/>
        <w:adjustRightInd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Колупаєва</w:t>
      </w:r>
      <w:proofErr w:type="spellEnd"/>
      <w:r>
        <w:rPr>
          <w:sz w:val="24"/>
          <w:szCs w:val="24"/>
        </w:rPr>
        <w:t xml:space="preserve"> А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Інклюзивна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реалії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перспективи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Монографія</w:t>
      </w:r>
      <w:proofErr w:type="spellEnd"/>
      <w:r>
        <w:rPr>
          <w:sz w:val="24"/>
          <w:szCs w:val="24"/>
        </w:rPr>
        <w:t>. – К.: “</w:t>
      </w:r>
      <w:proofErr w:type="spellStart"/>
      <w:r>
        <w:rPr>
          <w:sz w:val="24"/>
          <w:szCs w:val="24"/>
        </w:rPr>
        <w:t>Самміт</w:t>
      </w:r>
      <w:proofErr w:type="spellEnd"/>
      <w:r>
        <w:rPr>
          <w:sz w:val="24"/>
          <w:szCs w:val="24"/>
        </w:rPr>
        <w:t xml:space="preserve">-Книга”, 2009. – 272 с.: </w:t>
      </w:r>
      <w:proofErr w:type="spellStart"/>
      <w:r>
        <w:rPr>
          <w:sz w:val="24"/>
          <w:szCs w:val="24"/>
        </w:rPr>
        <w:t>іл</w:t>
      </w:r>
      <w:proofErr w:type="spellEnd"/>
      <w:r>
        <w:rPr>
          <w:sz w:val="24"/>
          <w:szCs w:val="24"/>
        </w:rPr>
        <w:t>. – (</w:t>
      </w:r>
      <w:proofErr w:type="spellStart"/>
      <w:r>
        <w:rPr>
          <w:sz w:val="24"/>
          <w:szCs w:val="24"/>
        </w:rPr>
        <w:t>Серія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Інклюзивна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освіта</w:t>
      </w:r>
      <w:proofErr w:type="spellEnd"/>
      <w:r>
        <w:rPr>
          <w:sz w:val="24"/>
          <w:szCs w:val="24"/>
        </w:rPr>
        <w:t>”).</w:t>
      </w:r>
    </w:p>
    <w:p w:rsidR="00586056" w:rsidRDefault="00586056" w:rsidP="00586056">
      <w:pPr>
        <w:widowControl/>
        <w:numPr>
          <w:ilvl w:val="0"/>
          <w:numId w:val="10"/>
        </w:numPr>
        <w:tabs>
          <w:tab w:val="left" w:pos="360"/>
        </w:tabs>
        <w:autoSpaceDE/>
        <w:adjustRightInd/>
        <w:ind w:left="426" w:hanging="426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Пантюк</w:t>
      </w:r>
      <w:proofErr w:type="spellEnd"/>
      <w:r>
        <w:rPr>
          <w:sz w:val="24"/>
          <w:szCs w:val="24"/>
        </w:rPr>
        <w:t xml:space="preserve">. Т.І., </w:t>
      </w:r>
      <w:proofErr w:type="spellStart"/>
      <w:r>
        <w:rPr>
          <w:sz w:val="24"/>
          <w:szCs w:val="24"/>
        </w:rPr>
        <w:t>Невмержицька</w:t>
      </w:r>
      <w:proofErr w:type="spellEnd"/>
      <w:r>
        <w:rPr>
          <w:sz w:val="24"/>
          <w:szCs w:val="24"/>
        </w:rPr>
        <w:t xml:space="preserve"> О.В., </w:t>
      </w:r>
      <w:proofErr w:type="spellStart"/>
      <w:r>
        <w:rPr>
          <w:sz w:val="24"/>
          <w:szCs w:val="24"/>
        </w:rPr>
        <w:t>Пантюк</w:t>
      </w:r>
      <w:proofErr w:type="spellEnd"/>
      <w:r>
        <w:rPr>
          <w:sz w:val="24"/>
          <w:szCs w:val="24"/>
        </w:rPr>
        <w:t xml:space="preserve"> М.П. </w:t>
      </w:r>
      <w:proofErr w:type="spellStart"/>
      <w:r>
        <w:rPr>
          <w:sz w:val="24"/>
          <w:szCs w:val="24"/>
        </w:rPr>
        <w:t>Основи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корекційної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педагогіки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навчально-методичний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пос</w:t>
      </w:r>
      <w:proofErr w:type="gramEnd"/>
      <w:r>
        <w:rPr>
          <w:sz w:val="24"/>
          <w:szCs w:val="24"/>
        </w:rPr>
        <w:t>ібник</w:t>
      </w:r>
      <w:proofErr w:type="spellEnd"/>
      <w:r>
        <w:rPr>
          <w:sz w:val="24"/>
          <w:szCs w:val="24"/>
        </w:rPr>
        <w:t xml:space="preserve">. – 2-ге </w:t>
      </w:r>
      <w:proofErr w:type="spellStart"/>
      <w:r>
        <w:rPr>
          <w:sz w:val="24"/>
          <w:szCs w:val="24"/>
        </w:rPr>
        <w:t>видання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доповнене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перероблене</w:t>
      </w:r>
      <w:proofErr w:type="spellEnd"/>
      <w:r>
        <w:rPr>
          <w:sz w:val="24"/>
          <w:szCs w:val="24"/>
        </w:rPr>
        <w:t xml:space="preserve">. − </w:t>
      </w:r>
      <w:proofErr w:type="spellStart"/>
      <w:r>
        <w:rPr>
          <w:sz w:val="24"/>
          <w:szCs w:val="24"/>
        </w:rPr>
        <w:t>Дрогобич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Редакційно-видавничий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відділ</w:t>
      </w:r>
      <w:proofErr w:type="spellEnd"/>
      <w:r>
        <w:rPr>
          <w:sz w:val="24"/>
          <w:szCs w:val="24"/>
        </w:rPr>
        <w:t xml:space="preserve"> ДДПУ,2009. − 324с.</w:t>
      </w:r>
    </w:p>
    <w:p w:rsidR="00586056" w:rsidRDefault="00586056" w:rsidP="00586056">
      <w:pPr>
        <w:widowControl/>
        <w:numPr>
          <w:ilvl w:val="0"/>
          <w:numId w:val="10"/>
        </w:numPr>
        <w:tabs>
          <w:tab w:val="left" w:pos="360"/>
        </w:tabs>
        <w:autoSpaceDE/>
        <w:adjustRightInd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Синьов</w:t>
      </w:r>
      <w:proofErr w:type="spellEnd"/>
      <w:r>
        <w:rPr>
          <w:sz w:val="24"/>
          <w:szCs w:val="24"/>
        </w:rPr>
        <w:t xml:space="preserve"> В.М., </w:t>
      </w:r>
      <w:proofErr w:type="spellStart"/>
      <w:r>
        <w:rPr>
          <w:sz w:val="24"/>
          <w:szCs w:val="24"/>
        </w:rPr>
        <w:t>Коберник</w:t>
      </w:r>
      <w:proofErr w:type="spellEnd"/>
      <w:r>
        <w:rPr>
          <w:sz w:val="24"/>
          <w:szCs w:val="24"/>
        </w:rPr>
        <w:t xml:space="preserve"> Г.М. </w:t>
      </w:r>
      <w:proofErr w:type="spellStart"/>
      <w:r>
        <w:rPr>
          <w:sz w:val="24"/>
          <w:szCs w:val="24"/>
        </w:rPr>
        <w:t>Основи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дефектології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Пос</w:t>
      </w:r>
      <w:proofErr w:type="gramEnd"/>
      <w:r>
        <w:rPr>
          <w:sz w:val="24"/>
          <w:szCs w:val="24"/>
        </w:rPr>
        <w:t>ібник</w:t>
      </w:r>
      <w:proofErr w:type="spellEnd"/>
      <w:r>
        <w:rPr>
          <w:sz w:val="24"/>
          <w:szCs w:val="24"/>
        </w:rPr>
        <w:t xml:space="preserve">. – К.: </w:t>
      </w:r>
      <w:proofErr w:type="spellStart"/>
      <w:r>
        <w:rPr>
          <w:sz w:val="24"/>
          <w:szCs w:val="24"/>
        </w:rPr>
        <w:t>Вища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>., 1994. – 143с.</w:t>
      </w:r>
    </w:p>
    <w:p w:rsidR="00586056" w:rsidRDefault="00586056" w:rsidP="00586056">
      <w:pPr>
        <w:widowControl/>
        <w:numPr>
          <w:ilvl w:val="0"/>
          <w:numId w:val="10"/>
        </w:numPr>
        <w:tabs>
          <w:tab w:val="left" w:pos="360"/>
        </w:tabs>
        <w:autoSpaceDE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Бородулина С.Ю. Коррекционная педагогика: психолого-педагогическая коррекция отклонений в развитии и поведении школьников /Серия «Учебники, учебные пособия». − Ростов н/Дону: «Феникс», 2004. − 352 с.</w:t>
      </w:r>
    </w:p>
    <w:p w:rsidR="00586056" w:rsidRDefault="00586056" w:rsidP="00586056">
      <w:pPr>
        <w:widowControl/>
        <w:numPr>
          <w:ilvl w:val="0"/>
          <w:numId w:val="10"/>
        </w:numPr>
        <w:tabs>
          <w:tab w:val="left" w:pos="360"/>
        </w:tabs>
        <w:autoSpaceDE/>
        <w:adjustRightInd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Гонеев</w:t>
      </w:r>
      <w:proofErr w:type="spellEnd"/>
      <w:r>
        <w:rPr>
          <w:sz w:val="24"/>
          <w:szCs w:val="24"/>
        </w:rPr>
        <w:t xml:space="preserve"> А.Д. и др. Основы коррекционной педагогики. – М.: Академия, 1999.</w:t>
      </w:r>
    </w:p>
    <w:p w:rsidR="00586056" w:rsidRDefault="00586056" w:rsidP="00586056">
      <w:pPr>
        <w:widowControl/>
        <w:numPr>
          <w:ilvl w:val="0"/>
          <w:numId w:val="10"/>
        </w:numPr>
        <w:tabs>
          <w:tab w:val="left" w:pos="360"/>
        </w:tabs>
        <w:autoSpaceDE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Дэвид Митчелл. Эффективные педагогические технологии специального и инклюзивного образования. Главы из книги. – РООИ «Перспектива», 2011. – 138 с.</w:t>
      </w:r>
    </w:p>
    <w:p w:rsidR="00586056" w:rsidRDefault="00586056" w:rsidP="00586056">
      <w:pPr>
        <w:numPr>
          <w:ilvl w:val="0"/>
          <w:numId w:val="10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Липа В.А. Психологические основы педагогической коррекции. − Д.: Лебедь, 2000.</w:t>
      </w:r>
    </w:p>
    <w:p w:rsidR="00586056" w:rsidRDefault="00586056" w:rsidP="00586056">
      <w:pPr>
        <w:numPr>
          <w:ilvl w:val="0"/>
          <w:numId w:val="10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Мамайчук</w:t>
      </w:r>
      <w:proofErr w:type="spellEnd"/>
      <w:r>
        <w:rPr>
          <w:sz w:val="24"/>
          <w:szCs w:val="24"/>
        </w:rPr>
        <w:t xml:space="preserve"> И.И. </w:t>
      </w:r>
      <w:proofErr w:type="spellStart"/>
      <w:r>
        <w:rPr>
          <w:sz w:val="24"/>
          <w:szCs w:val="24"/>
        </w:rPr>
        <w:t>Психокоррекционные</w:t>
      </w:r>
      <w:proofErr w:type="spellEnd"/>
      <w:r>
        <w:rPr>
          <w:sz w:val="24"/>
          <w:szCs w:val="24"/>
        </w:rPr>
        <w:t xml:space="preserve"> технологии для детей с проблемами в развитии.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Речь, 2003.</w:t>
      </w:r>
    </w:p>
    <w:p w:rsidR="00586056" w:rsidRDefault="00586056" w:rsidP="00586056">
      <w:pPr>
        <w:numPr>
          <w:ilvl w:val="0"/>
          <w:numId w:val="10"/>
        </w:numPr>
        <w:tabs>
          <w:tab w:val="left" w:pos="36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Осипова А.А. Общая </w:t>
      </w:r>
      <w:proofErr w:type="spellStart"/>
      <w:r>
        <w:rPr>
          <w:sz w:val="24"/>
          <w:szCs w:val="24"/>
        </w:rPr>
        <w:t>психокоррекция</w:t>
      </w:r>
      <w:proofErr w:type="spellEnd"/>
      <w:r>
        <w:rPr>
          <w:sz w:val="24"/>
          <w:szCs w:val="24"/>
        </w:rPr>
        <w:t>. – М.: ТЦ Сфера, 2004.</w:t>
      </w:r>
    </w:p>
    <w:p w:rsidR="00586056" w:rsidRDefault="00586056" w:rsidP="00586056">
      <w:pPr>
        <w:numPr>
          <w:ilvl w:val="0"/>
          <w:numId w:val="10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Поваляєва</w:t>
      </w:r>
      <w:proofErr w:type="spellEnd"/>
      <w:r>
        <w:rPr>
          <w:sz w:val="24"/>
          <w:szCs w:val="24"/>
        </w:rPr>
        <w:t xml:space="preserve"> М.А. </w:t>
      </w:r>
      <w:proofErr w:type="spellStart"/>
      <w:r>
        <w:rPr>
          <w:sz w:val="24"/>
          <w:szCs w:val="24"/>
        </w:rPr>
        <w:t>Корекционная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педагогіка</w:t>
      </w:r>
      <w:proofErr w:type="spellEnd"/>
      <w:r>
        <w:rPr>
          <w:sz w:val="24"/>
          <w:szCs w:val="24"/>
        </w:rPr>
        <w:t xml:space="preserve">. Взаимодействие специалистов. Коллективная </w:t>
      </w:r>
      <w:proofErr w:type="spellStart"/>
      <w:r>
        <w:rPr>
          <w:sz w:val="24"/>
          <w:szCs w:val="24"/>
        </w:rPr>
        <w:t>монографія</w:t>
      </w:r>
      <w:proofErr w:type="spellEnd"/>
      <w:r>
        <w:rPr>
          <w:sz w:val="24"/>
          <w:szCs w:val="24"/>
        </w:rPr>
        <w:t>. – Ростов-на Дону: ” Феникс”, 2002. – 352 с.</w:t>
      </w:r>
    </w:p>
    <w:p w:rsidR="00586056" w:rsidRDefault="00586056" w:rsidP="00586056">
      <w:pPr>
        <w:numPr>
          <w:ilvl w:val="0"/>
          <w:numId w:val="10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Трофимова Н.М., </w:t>
      </w:r>
      <w:proofErr w:type="spellStart"/>
      <w:r>
        <w:rPr>
          <w:sz w:val="24"/>
          <w:szCs w:val="24"/>
        </w:rPr>
        <w:t>Дуванова</w:t>
      </w:r>
      <w:proofErr w:type="spellEnd"/>
      <w:r>
        <w:rPr>
          <w:sz w:val="24"/>
          <w:szCs w:val="24"/>
        </w:rPr>
        <w:t xml:space="preserve"> С.П., Трофимова Н.Б., Пушкина Т.Ф. Основы специальной педагогики и психологии.-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Питер, 2005. − 304 с.: ил −. (Серия «Учебное пособие»).</w:t>
      </w:r>
    </w:p>
    <w:p w:rsidR="00586056" w:rsidRDefault="00586056" w:rsidP="00586056">
      <w:pPr>
        <w:jc w:val="both"/>
        <w:rPr>
          <w:b/>
          <w:sz w:val="24"/>
          <w:szCs w:val="24"/>
        </w:rPr>
      </w:pPr>
    </w:p>
    <w:p w:rsidR="00586056" w:rsidRDefault="00586056" w:rsidP="00586056">
      <w:pPr>
        <w:ind w:firstLine="426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Анотація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лекції</w:t>
      </w:r>
      <w:proofErr w:type="spellEnd"/>
    </w:p>
    <w:p w:rsidR="00586056" w:rsidRDefault="00586056" w:rsidP="00586056">
      <w:pPr>
        <w:ind w:firstLine="426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Корекційно-розвивальна</w:t>
      </w:r>
      <w:proofErr w:type="spellEnd"/>
      <w:r>
        <w:rPr>
          <w:sz w:val="24"/>
          <w:szCs w:val="24"/>
        </w:rPr>
        <w:t xml:space="preserve"> робота та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значення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процесі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порушеннями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психофізичного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Мультидисциплінарна</w:t>
      </w:r>
      <w:proofErr w:type="spellEnd"/>
      <w:r>
        <w:rPr>
          <w:sz w:val="24"/>
          <w:szCs w:val="24"/>
        </w:rPr>
        <w:t xml:space="preserve"> команда та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діяльність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закладу. </w:t>
      </w:r>
      <w:proofErr w:type="spellStart"/>
      <w:r>
        <w:rPr>
          <w:sz w:val="24"/>
          <w:szCs w:val="24"/>
        </w:rPr>
        <w:t>Співпраця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фахівці</w:t>
      </w:r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як </w:t>
      </w:r>
      <w:proofErr w:type="spellStart"/>
      <w:r>
        <w:rPr>
          <w:sz w:val="24"/>
          <w:szCs w:val="24"/>
        </w:rPr>
        <w:t>умова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успішності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педагогів</w:t>
      </w:r>
      <w:proofErr w:type="spellEnd"/>
      <w:r>
        <w:rPr>
          <w:sz w:val="24"/>
          <w:szCs w:val="24"/>
        </w:rPr>
        <w:t>.</w:t>
      </w:r>
    </w:p>
    <w:p w:rsidR="00586056" w:rsidRDefault="00586056" w:rsidP="00586056">
      <w:pPr>
        <w:shd w:val="clear" w:color="auto" w:fill="FFFFFF"/>
        <w:jc w:val="both"/>
        <w:rPr>
          <w:b/>
          <w:sz w:val="24"/>
          <w:szCs w:val="24"/>
          <w:lang w:val="uk-UA"/>
        </w:rPr>
      </w:pPr>
    </w:p>
    <w:p w:rsidR="00586056" w:rsidRDefault="00586056" w:rsidP="00586056">
      <w:pPr>
        <w:shd w:val="clear" w:color="auto" w:fill="FFFFFF"/>
        <w:jc w:val="both"/>
        <w:rPr>
          <w:b/>
          <w:sz w:val="24"/>
          <w:szCs w:val="24"/>
          <w:lang w:val="uk-UA"/>
        </w:rPr>
      </w:pPr>
    </w:p>
    <w:p w:rsidR="002270B9" w:rsidRPr="00586056" w:rsidRDefault="002270B9">
      <w:pPr>
        <w:rPr>
          <w:lang w:val="uk-UA"/>
        </w:rPr>
      </w:pPr>
      <w:bookmarkStart w:id="0" w:name="_GoBack"/>
      <w:bookmarkEnd w:id="0"/>
    </w:p>
    <w:sectPr w:rsidR="002270B9" w:rsidRPr="0058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77465F0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6C6CB1"/>
    <w:multiLevelType w:val="hybridMultilevel"/>
    <w:tmpl w:val="412A631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31A03"/>
    <w:multiLevelType w:val="hybridMultilevel"/>
    <w:tmpl w:val="04B4B16C"/>
    <w:lvl w:ilvl="0" w:tplc="EDE6437C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C4844FD"/>
    <w:multiLevelType w:val="hybridMultilevel"/>
    <w:tmpl w:val="A86EF9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AAB35BC"/>
    <w:multiLevelType w:val="hybridMultilevel"/>
    <w:tmpl w:val="6296A0D4"/>
    <w:lvl w:ilvl="0" w:tplc="5B289AC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57EFA"/>
    <w:multiLevelType w:val="hybridMultilevel"/>
    <w:tmpl w:val="27E24FB6"/>
    <w:lvl w:ilvl="0" w:tplc="FFFFFFFF">
      <w:start w:val="1"/>
      <w:numFmt w:val="decimal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0E80B59"/>
    <w:multiLevelType w:val="hybridMultilevel"/>
    <w:tmpl w:val="5577F8E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A5F06AF"/>
    <w:multiLevelType w:val="hybridMultilevel"/>
    <w:tmpl w:val="64AEFE34"/>
    <w:lvl w:ilvl="0" w:tplc="EDE6437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A7F3DAE"/>
    <w:multiLevelType w:val="hybridMultilevel"/>
    <w:tmpl w:val="D91A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D4"/>
    <w:rsid w:val="002270B9"/>
    <w:rsid w:val="00586056"/>
    <w:rsid w:val="00D5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6056"/>
    <w:rPr>
      <w:color w:val="0000FF"/>
      <w:u w:val="single"/>
    </w:rPr>
  </w:style>
  <w:style w:type="character" w:customStyle="1" w:styleId="pagepart">
    <w:name w:val="pagepart"/>
    <w:rsid w:val="00586056"/>
    <w:rPr>
      <w:b/>
      <w:bCs/>
      <w:color w:val="38014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6056"/>
    <w:rPr>
      <w:color w:val="0000FF"/>
      <w:u w:val="single"/>
    </w:rPr>
  </w:style>
  <w:style w:type="character" w:customStyle="1" w:styleId="pagepart">
    <w:name w:val="pagepart"/>
    <w:rsid w:val="00586056"/>
    <w:rPr>
      <w:b/>
      <w:bCs/>
      <w:color w:val="38014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nada-ukraine.org/ukr_Journal_V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9359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2016-09-08T16:56:00Z</dcterms:created>
  <dcterms:modified xsi:type="dcterms:W3CDTF">2016-09-08T16:57:00Z</dcterms:modified>
</cp:coreProperties>
</file>